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78F" w:rsidRDefault="00D8478F">
      <w:pPr>
        <w:tabs>
          <w:tab w:val="left" w:pos="420"/>
        </w:tabs>
        <w:snapToGrid w:val="0"/>
        <w:spacing w:line="360" w:lineRule="auto"/>
        <w:jc w:val="center"/>
        <w:rPr>
          <w:rFonts w:ascii="宋体" w:hAnsi="宋体" w:cs="宋体"/>
          <w:b/>
          <w:sz w:val="48"/>
          <w:szCs w:val="48"/>
        </w:rPr>
      </w:pPr>
      <w:bookmarkStart w:id="0" w:name="_Toc20139"/>
      <w:bookmarkStart w:id="1" w:name="_Toc266976986"/>
    </w:p>
    <w:p w:rsidR="00D8478F" w:rsidRDefault="005124D6">
      <w:pPr>
        <w:widowControl/>
        <w:snapToGrid w:val="0"/>
        <w:spacing w:line="360" w:lineRule="auto"/>
        <w:jc w:val="center"/>
        <w:rPr>
          <w:rFonts w:ascii="宋体" w:hAnsi="宋体" w:cs="宋体"/>
          <w:b/>
          <w:sz w:val="48"/>
          <w:szCs w:val="48"/>
        </w:rPr>
      </w:pPr>
      <w:r>
        <w:rPr>
          <w:rFonts w:ascii="宋体" w:hAnsi="宋体" w:cs="宋体" w:hint="eastAsia"/>
          <w:b/>
          <w:sz w:val="48"/>
          <w:szCs w:val="48"/>
        </w:rPr>
        <w:t>温州市雁鸣河工程附属绿化工程检测项目</w:t>
      </w:r>
    </w:p>
    <w:p w:rsidR="00D8478F" w:rsidRDefault="00D8478F">
      <w:pPr>
        <w:widowControl/>
        <w:snapToGrid w:val="0"/>
        <w:jc w:val="center"/>
        <w:rPr>
          <w:rFonts w:ascii="宋体" w:hAnsi="宋体" w:cs="宋体"/>
          <w:b/>
          <w:sz w:val="48"/>
        </w:rPr>
      </w:pPr>
    </w:p>
    <w:p w:rsidR="00D8478F" w:rsidRDefault="00D8478F">
      <w:pPr>
        <w:widowControl/>
        <w:snapToGrid w:val="0"/>
        <w:jc w:val="center"/>
        <w:rPr>
          <w:rFonts w:ascii="宋体" w:hAnsi="宋体" w:cs="宋体"/>
          <w:b/>
          <w:sz w:val="48"/>
        </w:rPr>
      </w:pPr>
    </w:p>
    <w:p w:rsidR="00D8478F" w:rsidRDefault="00D8478F">
      <w:pPr>
        <w:widowControl/>
        <w:snapToGrid w:val="0"/>
        <w:jc w:val="center"/>
        <w:rPr>
          <w:rFonts w:ascii="宋体" w:hAnsi="宋体" w:cs="宋体"/>
          <w:b/>
          <w:sz w:val="48"/>
        </w:rPr>
      </w:pPr>
    </w:p>
    <w:p w:rsidR="00D8478F" w:rsidRDefault="005124D6">
      <w:pPr>
        <w:widowControl/>
        <w:snapToGrid w:val="0"/>
        <w:jc w:val="center"/>
        <w:rPr>
          <w:rFonts w:ascii="宋体" w:hAnsi="宋体" w:cs="宋体"/>
          <w:b/>
          <w:sz w:val="72"/>
        </w:rPr>
      </w:pPr>
      <w:r>
        <w:rPr>
          <w:rFonts w:ascii="宋体" w:hAnsi="宋体" w:cs="宋体" w:hint="eastAsia"/>
          <w:b/>
          <w:sz w:val="72"/>
        </w:rPr>
        <w:t>招</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D8478F" w:rsidRDefault="00D8478F">
      <w:pPr>
        <w:widowControl/>
        <w:snapToGrid w:val="0"/>
        <w:ind w:firstLineChars="200" w:firstLine="602"/>
        <w:rPr>
          <w:rFonts w:ascii="宋体" w:hAnsi="宋体" w:cs="宋体"/>
          <w:b/>
          <w:bCs/>
          <w:sz w:val="30"/>
        </w:rPr>
      </w:pPr>
    </w:p>
    <w:p w:rsidR="00D8478F" w:rsidRDefault="00D8478F">
      <w:pPr>
        <w:widowControl/>
        <w:snapToGrid w:val="0"/>
        <w:ind w:firstLineChars="800" w:firstLine="2409"/>
        <w:rPr>
          <w:rFonts w:ascii="宋体" w:hAnsi="宋体" w:cs="宋体"/>
          <w:b/>
          <w:bCs/>
          <w:sz w:val="30"/>
          <w:u w:val="single"/>
        </w:rPr>
      </w:pPr>
    </w:p>
    <w:p w:rsidR="00D8478F" w:rsidRDefault="00D8478F">
      <w:pPr>
        <w:widowControl/>
        <w:snapToGrid w:val="0"/>
        <w:ind w:firstLineChars="800" w:firstLine="2409"/>
        <w:rPr>
          <w:rFonts w:ascii="宋体" w:hAnsi="宋体" w:cs="宋体"/>
          <w:b/>
          <w:bCs/>
          <w:sz w:val="30"/>
          <w:u w:val="single"/>
        </w:rPr>
      </w:pPr>
    </w:p>
    <w:p w:rsidR="00D8478F" w:rsidRDefault="00D8478F">
      <w:pPr>
        <w:widowControl/>
        <w:snapToGrid w:val="0"/>
        <w:ind w:firstLineChars="800" w:firstLine="2409"/>
        <w:rPr>
          <w:rFonts w:ascii="宋体" w:hAnsi="宋体" w:cs="宋体"/>
          <w:b/>
          <w:bCs/>
          <w:sz w:val="30"/>
          <w:u w:val="single"/>
        </w:rPr>
      </w:pPr>
    </w:p>
    <w:p w:rsidR="00D8478F" w:rsidRDefault="00D8478F">
      <w:pPr>
        <w:widowControl/>
        <w:snapToGrid w:val="0"/>
        <w:ind w:firstLineChars="800" w:firstLine="2409"/>
        <w:rPr>
          <w:rFonts w:ascii="宋体" w:hAnsi="宋体" w:cs="宋体"/>
          <w:b/>
          <w:bCs/>
          <w:sz w:val="30"/>
          <w:u w:val="single"/>
        </w:rPr>
      </w:pPr>
    </w:p>
    <w:p w:rsidR="00D8478F" w:rsidRDefault="00D8478F">
      <w:pPr>
        <w:widowControl/>
        <w:snapToGrid w:val="0"/>
        <w:ind w:firstLineChars="800" w:firstLine="2409"/>
        <w:rPr>
          <w:rFonts w:ascii="宋体" w:hAnsi="宋体" w:cs="宋体"/>
          <w:b/>
          <w:bCs/>
          <w:sz w:val="30"/>
          <w:u w:val="single"/>
        </w:rPr>
      </w:pPr>
    </w:p>
    <w:p w:rsidR="00D8478F" w:rsidRDefault="00D8478F">
      <w:pPr>
        <w:pStyle w:val="aa"/>
        <w:tabs>
          <w:tab w:val="left" w:pos="945"/>
          <w:tab w:val="left" w:pos="1365"/>
        </w:tabs>
        <w:spacing w:line="276" w:lineRule="auto"/>
        <w:rPr>
          <w:rFonts w:hAnsi="宋体" w:cs="宋体"/>
          <w:sz w:val="28"/>
          <w:szCs w:val="28"/>
        </w:rPr>
      </w:pPr>
    </w:p>
    <w:p w:rsidR="00D8478F" w:rsidRDefault="00D8478F">
      <w:pPr>
        <w:pStyle w:val="aa"/>
        <w:tabs>
          <w:tab w:val="left" w:pos="945"/>
          <w:tab w:val="left" w:pos="1365"/>
        </w:tabs>
        <w:spacing w:line="276" w:lineRule="auto"/>
        <w:rPr>
          <w:rFonts w:hAnsi="宋体" w:cs="宋体"/>
          <w:sz w:val="28"/>
          <w:szCs w:val="28"/>
        </w:rPr>
      </w:pPr>
    </w:p>
    <w:p w:rsidR="00D8478F" w:rsidRDefault="00D8478F">
      <w:pPr>
        <w:pStyle w:val="aa"/>
        <w:tabs>
          <w:tab w:val="left" w:pos="945"/>
          <w:tab w:val="left" w:pos="1365"/>
        </w:tabs>
        <w:spacing w:line="276" w:lineRule="auto"/>
        <w:rPr>
          <w:rFonts w:hAnsi="宋体" w:cs="宋体"/>
          <w:sz w:val="28"/>
          <w:szCs w:val="28"/>
        </w:rPr>
      </w:pPr>
    </w:p>
    <w:p w:rsidR="00D8478F" w:rsidRDefault="00D8478F">
      <w:pPr>
        <w:pStyle w:val="aa"/>
        <w:tabs>
          <w:tab w:val="left" w:pos="945"/>
          <w:tab w:val="left" w:pos="1365"/>
        </w:tabs>
        <w:spacing w:line="276" w:lineRule="auto"/>
        <w:rPr>
          <w:rFonts w:hAnsi="宋体" w:cs="宋体"/>
          <w:sz w:val="28"/>
          <w:szCs w:val="28"/>
        </w:rPr>
      </w:pPr>
    </w:p>
    <w:p w:rsidR="00D8478F" w:rsidRDefault="00D8478F">
      <w:pPr>
        <w:pStyle w:val="aa"/>
        <w:tabs>
          <w:tab w:val="left" w:pos="945"/>
          <w:tab w:val="left" w:pos="1365"/>
        </w:tabs>
        <w:spacing w:line="276" w:lineRule="auto"/>
        <w:rPr>
          <w:rFonts w:hAnsi="宋体" w:cs="宋体"/>
          <w:sz w:val="28"/>
          <w:szCs w:val="28"/>
        </w:rPr>
      </w:pPr>
    </w:p>
    <w:p w:rsidR="00D8478F" w:rsidRDefault="00D8478F">
      <w:pPr>
        <w:spacing w:line="700" w:lineRule="exact"/>
        <w:jc w:val="center"/>
        <w:rPr>
          <w:rFonts w:ascii="宋体" w:hAnsi="宋体" w:cs="宋体"/>
          <w:sz w:val="31"/>
          <w:szCs w:val="31"/>
          <w:shd w:val="clear" w:color="auto" w:fill="FFFFFF"/>
        </w:rPr>
      </w:pPr>
    </w:p>
    <w:p w:rsidR="00D8478F" w:rsidRDefault="00D8478F">
      <w:pPr>
        <w:spacing w:line="700" w:lineRule="exact"/>
        <w:jc w:val="center"/>
        <w:rPr>
          <w:rFonts w:ascii="宋体" w:hAnsi="宋体" w:cs="宋体"/>
          <w:sz w:val="31"/>
          <w:szCs w:val="31"/>
          <w:shd w:val="clear" w:color="auto" w:fill="FFFFFF"/>
        </w:rPr>
      </w:pPr>
    </w:p>
    <w:p w:rsidR="00D8478F" w:rsidRDefault="005124D6">
      <w:pPr>
        <w:spacing w:line="700" w:lineRule="exact"/>
        <w:ind w:firstLineChars="200" w:firstLine="650"/>
        <w:rPr>
          <w:rFonts w:ascii="宋体" w:hAnsi="宋体" w:cs="宋体"/>
          <w:b/>
          <w:spacing w:val="22"/>
          <w:sz w:val="28"/>
          <w:szCs w:val="28"/>
        </w:rPr>
      </w:pPr>
      <w:r>
        <w:rPr>
          <w:rFonts w:ascii="宋体" w:hAnsi="宋体" w:cs="宋体" w:hint="eastAsia"/>
          <w:b/>
          <w:spacing w:val="22"/>
          <w:sz w:val="28"/>
          <w:szCs w:val="28"/>
        </w:rPr>
        <w:t>招标人：温州市瓯江口开发建设投资集团有限公司</w:t>
      </w:r>
    </w:p>
    <w:p w:rsidR="00D8478F" w:rsidRDefault="005124D6">
      <w:pPr>
        <w:spacing w:line="700" w:lineRule="exact"/>
        <w:ind w:firstLineChars="200" w:firstLine="650"/>
        <w:rPr>
          <w:rFonts w:ascii="宋体" w:hAnsi="宋体" w:cs="宋体"/>
          <w:b/>
          <w:spacing w:val="22"/>
          <w:sz w:val="28"/>
          <w:szCs w:val="28"/>
        </w:rPr>
      </w:pPr>
      <w:r>
        <w:rPr>
          <w:rFonts w:ascii="宋体" w:hAnsi="宋体" w:cs="宋体" w:hint="eastAsia"/>
          <w:b/>
          <w:spacing w:val="22"/>
          <w:sz w:val="28"/>
          <w:szCs w:val="28"/>
        </w:rPr>
        <w:t>代理机构：</w:t>
      </w:r>
      <w:proofErr w:type="gramStart"/>
      <w:r>
        <w:rPr>
          <w:rFonts w:ascii="宋体" w:hAnsi="宋体" w:cs="宋体" w:hint="eastAsia"/>
          <w:b/>
          <w:spacing w:val="22"/>
          <w:sz w:val="28"/>
          <w:szCs w:val="28"/>
        </w:rPr>
        <w:t>浙江名进建设项目</w:t>
      </w:r>
      <w:proofErr w:type="gramEnd"/>
      <w:r>
        <w:rPr>
          <w:rFonts w:ascii="宋体" w:hAnsi="宋体" w:cs="宋体" w:hint="eastAsia"/>
          <w:b/>
          <w:spacing w:val="22"/>
          <w:sz w:val="28"/>
          <w:szCs w:val="28"/>
        </w:rPr>
        <w:t>管理有限公司</w:t>
      </w:r>
    </w:p>
    <w:p w:rsidR="00D8478F" w:rsidRDefault="005124D6">
      <w:pPr>
        <w:spacing w:line="700" w:lineRule="exact"/>
        <w:jc w:val="center"/>
        <w:rPr>
          <w:rFonts w:ascii="宋体" w:hAnsi="宋体" w:cs="宋体"/>
          <w:spacing w:val="-12"/>
          <w:sz w:val="30"/>
          <w:szCs w:val="30"/>
        </w:rPr>
      </w:pPr>
      <w:r>
        <w:rPr>
          <w:rFonts w:ascii="宋体" w:hAnsi="宋体" w:cs="宋体" w:hint="eastAsia"/>
          <w:spacing w:val="-12"/>
          <w:sz w:val="30"/>
          <w:szCs w:val="30"/>
        </w:rPr>
        <w:t>2021</w:t>
      </w:r>
      <w:r>
        <w:rPr>
          <w:rFonts w:ascii="宋体" w:hAnsi="宋体" w:cs="宋体" w:hint="eastAsia"/>
          <w:spacing w:val="-12"/>
          <w:sz w:val="30"/>
          <w:szCs w:val="30"/>
        </w:rPr>
        <w:t>年</w:t>
      </w:r>
      <w:r>
        <w:rPr>
          <w:rFonts w:ascii="宋体" w:hAnsi="宋体" w:cs="宋体" w:hint="eastAsia"/>
          <w:spacing w:val="-12"/>
          <w:sz w:val="30"/>
          <w:szCs w:val="30"/>
        </w:rPr>
        <w:t>1</w:t>
      </w:r>
      <w:r>
        <w:rPr>
          <w:rFonts w:ascii="宋体" w:hAnsi="宋体" w:cs="宋体" w:hint="eastAsia"/>
          <w:spacing w:val="-12"/>
          <w:sz w:val="30"/>
          <w:szCs w:val="30"/>
        </w:rPr>
        <w:t>月</w:t>
      </w:r>
    </w:p>
    <w:p w:rsidR="00D8478F" w:rsidRDefault="00D8478F">
      <w:pPr>
        <w:tabs>
          <w:tab w:val="left" w:pos="482"/>
          <w:tab w:val="left" w:pos="840"/>
          <w:tab w:val="left" w:pos="2183"/>
          <w:tab w:val="left" w:pos="3884"/>
          <w:tab w:val="left" w:pos="5585"/>
          <w:tab w:val="left" w:pos="7560"/>
          <w:tab w:val="left" w:pos="7740"/>
          <w:tab w:val="left" w:pos="7920"/>
          <w:tab w:val="left" w:pos="8100"/>
          <w:tab w:val="left" w:pos="8715"/>
        </w:tabs>
        <w:spacing w:line="480" w:lineRule="auto"/>
        <w:rPr>
          <w:rFonts w:ascii="宋体" w:hAnsi="宋体" w:cs="宋体"/>
          <w:sz w:val="32"/>
          <w:szCs w:val="32"/>
        </w:rPr>
      </w:pPr>
    </w:p>
    <w:bookmarkEnd w:id="0"/>
    <w:bookmarkEnd w:id="1"/>
    <w:p w:rsidR="00D8478F" w:rsidRDefault="00D8478F">
      <w:pPr>
        <w:rPr>
          <w:rFonts w:ascii="宋体" w:hAnsi="宋体" w:cs="宋体"/>
        </w:rPr>
      </w:pPr>
    </w:p>
    <w:p w:rsidR="00D8478F" w:rsidRDefault="005124D6">
      <w:pPr>
        <w:spacing w:beforeLines="100" w:before="240" w:afterLines="100" w:after="240" w:line="480" w:lineRule="auto"/>
        <w:jc w:val="center"/>
        <w:rPr>
          <w:sz w:val="36"/>
          <w:szCs w:val="36"/>
        </w:rPr>
      </w:pPr>
      <w:bookmarkStart w:id="2" w:name="_Toc8107_WPSOffice_Type1"/>
      <w:r>
        <w:rPr>
          <w:rFonts w:ascii="宋体" w:hAnsi="宋体"/>
          <w:sz w:val="36"/>
          <w:szCs w:val="36"/>
        </w:rPr>
        <w:lastRenderedPageBreak/>
        <w:t>目录</w:t>
      </w:r>
    </w:p>
    <w:p w:rsidR="00D8478F" w:rsidRDefault="005124D6">
      <w:pPr>
        <w:pStyle w:val="12"/>
        <w:tabs>
          <w:tab w:val="right" w:leader="dot" w:pos="9344"/>
        </w:tabs>
        <w:jc w:val="left"/>
        <w:rPr>
          <w:rStyle w:val="afa"/>
          <w:rFonts w:cs="宋体"/>
          <w:noProof/>
          <w:color w:val="auto"/>
        </w:rPr>
      </w:pPr>
      <w:r>
        <w:rPr>
          <w:rStyle w:val="afa"/>
          <w:rFonts w:cs="宋体"/>
          <w:color w:val="auto"/>
        </w:rPr>
        <w:fldChar w:fldCharType="begin"/>
      </w:r>
      <w:r>
        <w:rPr>
          <w:rStyle w:val="afa"/>
          <w:rFonts w:cs="宋体"/>
          <w:color w:val="auto"/>
        </w:rPr>
        <w:instrText xml:space="preserve"> TOC \o "1-3" \h \z \u </w:instrText>
      </w:r>
      <w:r>
        <w:rPr>
          <w:rStyle w:val="afa"/>
          <w:rFonts w:cs="宋体"/>
          <w:color w:val="auto"/>
        </w:rPr>
        <w:fldChar w:fldCharType="separate"/>
      </w:r>
      <w:hyperlink w:anchor="_Toc60988274" w:history="1">
        <w:r>
          <w:rPr>
            <w:rStyle w:val="afa"/>
            <w:rFonts w:cs="宋体" w:hint="eastAsia"/>
            <w:noProof/>
            <w:color w:val="auto"/>
          </w:rPr>
          <w:t>第一章</w:t>
        </w:r>
        <w:r>
          <w:rPr>
            <w:rStyle w:val="afa"/>
            <w:rFonts w:cs="宋体" w:hint="eastAsia"/>
            <w:noProof/>
            <w:color w:val="auto"/>
          </w:rPr>
          <w:t xml:space="preserve"> </w:t>
        </w:r>
        <w:r>
          <w:rPr>
            <w:rStyle w:val="afa"/>
            <w:rFonts w:cs="宋体" w:hint="eastAsia"/>
            <w:noProof/>
            <w:color w:val="auto"/>
          </w:rPr>
          <w:t>招</w:t>
        </w:r>
        <w:r>
          <w:rPr>
            <w:rStyle w:val="afa"/>
            <w:rFonts w:cs="宋体"/>
            <w:noProof/>
            <w:color w:val="auto"/>
          </w:rPr>
          <w:t xml:space="preserve"> </w:t>
        </w:r>
        <w:r>
          <w:rPr>
            <w:rStyle w:val="afa"/>
            <w:rFonts w:cs="宋体" w:hint="eastAsia"/>
            <w:noProof/>
            <w:color w:val="auto"/>
          </w:rPr>
          <w:t>标</w:t>
        </w:r>
        <w:r>
          <w:rPr>
            <w:rStyle w:val="afa"/>
            <w:rFonts w:cs="宋体"/>
            <w:noProof/>
            <w:color w:val="auto"/>
          </w:rPr>
          <w:t xml:space="preserve"> </w:t>
        </w:r>
        <w:r>
          <w:rPr>
            <w:rStyle w:val="afa"/>
            <w:rFonts w:cs="宋体" w:hint="eastAsia"/>
            <w:noProof/>
            <w:color w:val="auto"/>
          </w:rPr>
          <w:t>公</w:t>
        </w:r>
        <w:r>
          <w:rPr>
            <w:rStyle w:val="afa"/>
            <w:rFonts w:cs="宋体"/>
            <w:noProof/>
            <w:color w:val="auto"/>
          </w:rPr>
          <w:t xml:space="preserve"> </w:t>
        </w:r>
        <w:r>
          <w:rPr>
            <w:rStyle w:val="afa"/>
            <w:rFonts w:cs="宋体" w:hint="eastAsia"/>
            <w:noProof/>
            <w:color w:val="auto"/>
          </w:rPr>
          <w:t>告</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_Toc60988274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3</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281" w:history="1">
        <w:r>
          <w:rPr>
            <w:rStyle w:val="afa"/>
            <w:rFonts w:cs="宋体" w:hint="eastAsia"/>
            <w:noProof/>
            <w:color w:val="auto"/>
          </w:rPr>
          <w:t>第二章</w:t>
        </w:r>
        <w:r>
          <w:rPr>
            <w:rStyle w:val="afa"/>
            <w:rFonts w:cs="宋体"/>
            <w:noProof/>
            <w:color w:val="auto"/>
          </w:rPr>
          <w:t xml:space="preserve">  </w:t>
        </w:r>
        <w:r>
          <w:rPr>
            <w:rStyle w:val="afa"/>
            <w:rFonts w:cs="宋体" w:hint="eastAsia"/>
            <w:noProof/>
            <w:color w:val="auto"/>
          </w:rPr>
          <w:t>投标人须知前附表</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_Toc60988281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4</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282" w:history="1">
        <w:r>
          <w:rPr>
            <w:rStyle w:val="afa"/>
            <w:rFonts w:cs="宋体" w:hint="eastAsia"/>
            <w:noProof/>
            <w:color w:val="auto"/>
          </w:rPr>
          <w:t>第三章</w:t>
        </w:r>
        <w:r>
          <w:rPr>
            <w:rStyle w:val="afa"/>
            <w:rFonts w:cs="宋体"/>
            <w:noProof/>
            <w:color w:val="auto"/>
          </w:rPr>
          <w:t xml:space="preserve">  </w:t>
        </w:r>
        <w:r>
          <w:rPr>
            <w:rStyle w:val="afa"/>
            <w:rFonts w:cs="宋体" w:hint="eastAsia"/>
            <w:noProof/>
            <w:color w:val="auto"/>
          </w:rPr>
          <w:t>投标人须知</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w:instrText>
        </w:r>
        <w:r>
          <w:rPr>
            <w:rStyle w:val="afa"/>
            <w:rFonts w:cs="宋体"/>
            <w:noProof/>
            <w:color w:val="auto"/>
          </w:rPr>
          <w:instrText xml:space="preserve">_Toc60988282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9</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283" w:history="1">
        <w:r>
          <w:rPr>
            <w:rStyle w:val="afa"/>
            <w:rFonts w:cs="宋体"/>
            <w:noProof/>
            <w:color w:val="auto"/>
          </w:rPr>
          <w:t xml:space="preserve">1. </w:t>
        </w:r>
        <w:r>
          <w:rPr>
            <w:rStyle w:val="afa"/>
            <w:rFonts w:cs="宋体" w:hint="eastAsia"/>
            <w:noProof/>
            <w:color w:val="auto"/>
          </w:rPr>
          <w:t>总则</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_Toc60988283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9</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295" w:history="1">
        <w:r>
          <w:rPr>
            <w:rStyle w:val="afa"/>
            <w:rFonts w:cs="宋体"/>
            <w:noProof/>
            <w:color w:val="auto"/>
          </w:rPr>
          <w:t xml:space="preserve">2. </w:t>
        </w:r>
        <w:r>
          <w:rPr>
            <w:rStyle w:val="afa"/>
            <w:rFonts w:cs="宋体" w:hint="eastAsia"/>
            <w:noProof/>
            <w:color w:val="auto"/>
          </w:rPr>
          <w:t>招标文件</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_Toc60988295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11</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298" w:history="1">
        <w:r>
          <w:rPr>
            <w:rStyle w:val="afa"/>
            <w:rFonts w:cs="宋体"/>
            <w:noProof/>
            <w:color w:val="auto"/>
          </w:rPr>
          <w:t xml:space="preserve">3. </w:t>
        </w:r>
        <w:r>
          <w:rPr>
            <w:rStyle w:val="afa"/>
            <w:rFonts w:cs="宋体" w:hint="eastAsia"/>
            <w:noProof/>
            <w:color w:val="auto"/>
          </w:rPr>
          <w:t>投标文件</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_Toc60988298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12</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03" w:history="1">
        <w:r>
          <w:rPr>
            <w:rStyle w:val="afa"/>
            <w:rFonts w:cs="宋体"/>
            <w:noProof/>
            <w:color w:val="auto"/>
          </w:rPr>
          <w:t xml:space="preserve">4. </w:t>
        </w:r>
        <w:r>
          <w:rPr>
            <w:rStyle w:val="afa"/>
            <w:rFonts w:cs="宋体" w:hint="eastAsia"/>
            <w:noProof/>
            <w:color w:val="auto"/>
          </w:rPr>
          <w:t>投标</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_Toc60988303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14</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07" w:history="1">
        <w:r>
          <w:rPr>
            <w:rStyle w:val="afa"/>
            <w:rFonts w:cs="宋体"/>
            <w:noProof/>
            <w:color w:val="auto"/>
          </w:rPr>
          <w:t xml:space="preserve">5. </w:t>
        </w:r>
        <w:r>
          <w:rPr>
            <w:rStyle w:val="afa"/>
            <w:rFonts w:cs="宋体" w:hint="eastAsia"/>
            <w:noProof/>
            <w:color w:val="auto"/>
          </w:rPr>
          <w:t>开标</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_Toc60988307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15</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10" w:history="1">
        <w:r>
          <w:rPr>
            <w:rStyle w:val="afa"/>
            <w:rFonts w:cs="宋体"/>
            <w:noProof/>
            <w:color w:val="auto"/>
          </w:rPr>
          <w:t xml:space="preserve">6. </w:t>
        </w:r>
        <w:r>
          <w:rPr>
            <w:rStyle w:val="afa"/>
            <w:rFonts w:cs="宋体" w:hint="eastAsia"/>
            <w:noProof/>
            <w:color w:val="auto"/>
          </w:rPr>
          <w:t>评标</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_Toc60988310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15</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15" w:history="1">
        <w:r>
          <w:rPr>
            <w:rStyle w:val="afa"/>
            <w:rFonts w:cs="宋体"/>
            <w:noProof/>
            <w:color w:val="auto"/>
          </w:rPr>
          <w:t xml:space="preserve">7. </w:t>
        </w:r>
        <w:r>
          <w:rPr>
            <w:rStyle w:val="afa"/>
            <w:rFonts w:cs="宋体" w:hint="eastAsia"/>
            <w:noProof/>
            <w:color w:val="auto"/>
          </w:rPr>
          <w:t>合同授予</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_Toc60988315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16</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19" w:history="1">
        <w:r>
          <w:rPr>
            <w:rStyle w:val="afa"/>
            <w:rFonts w:cs="宋体"/>
            <w:noProof/>
            <w:color w:val="auto"/>
          </w:rPr>
          <w:t xml:space="preserve">8. </w:t>
        </w:r>
        <w:r>
          <w:rPr>
            <w:rStyle w:val="afa"/>
            <w:rFonts w:cs="宋体" w:hint="eastAsia"/>
            <w:noProof/>
            <w:color w:val="auto"/>
          </w:rPr>
          <w:t>重新招标和不再招标</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_Toc60988319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17</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22" w:history="1">
        <w:r>
          <w:rPr>
            <w:rStyle w:val="afa"/>
            <w:rFonts w:cs="宋体"/>
            <w:noProof/>
            <w:color w:val="auto"/>
          </w:rPr>
          <w:t xml:space="preserve">9. </w:t>
        </w:r>
        <w:r>
          <w:rPr>
            <w:rStyle w:val="afa"/>
            <w:rFonts w:cs="宋体" w:hint="eastAsia"/>
            <w:noProof/>
            <w:color w:val="auto"/>
          </w:rPr>
          <w:t>纪律和监督</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_Toc60988322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17</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28" w:history="1">
        <w:r>
          <w:rPr>
            <w:rStyle w:val="afa"/>
            <w:rFonts w:cs="宋体"/>
            <w:noProof/>
            <w:color w:val="auto"/>
          </w:rPr>
          <w:t xml:space="preserve">10. </w:t>
        </w:r>
        <w:r>
          <w:rPr>
            <w:rStyle w:val="afa"/>
            <w:rFonts w:cs="宋体" w:hint="eastAsia"/>
            <w:noProof/>
            <w:color w:val="auto"/>
          </w:rPr>
          <w:t>需要补充的其他内容</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_Toc60988328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18</w:t>
        </w:r>
        <w:r>
          <w:rPr>
            <w:rStyle w:val="afa"/>
            <w:rFonts w:cs="宋体"/>
            <w:noProof/>
            <w:color w:val="auto"/>
          </w:rPr>
          <w:fldChar w:fldCharType="end"/>
        </w:r>
      </w:hyperlink>
    </w:p>
    <w:p w:rsidR="00D8478F" w:rsidRDefault="005124D6">
      <w:pPr>
        <w:pStyle w:val="12"/>
        <w:tabs>
          <w:tab w:val="right" w:leader="dot" w:pos="9344"/>
        </w:tabs>
        <w:jc w:val="left"/>
        <w:rPr>
          <w:rStyle w:val="afa"/>
          <w:rFonts w:cs="宋体"/>
          <w:noProof/>
          <w:color w:val="auto"/>
        </w:rPr>
      </w:pPr>
      <w:hyperlink w:anchor="_Toc60988337" w:history="1">
        <w:r>
          <w:rPr>
            <w:rStyle w:val="afa"/>
            <w:rFonts w:cs="宋体" w:hint="eastAsia"/>
            <w:noProof/>
            <w:color w:val="auto"/>
          </w:rPr>
          <w:t>第四章</w:t>
        </w:r>
        <w:r>
          <w:rPr>
            <w:rStyle w:val="afa"/>
            <w:rFonts w:cs="宋体" w:hint="eastAsia"/>
            <w:noProof/>
            <w:color w:val="auto"/>
          </w:rPr>
          <w:t xml:space="preserve"> </w:t>
        </w:r>
        <w:r>
          <w:rPr>
            <w:rStyle w:val="afa"/>
            <w:rFonts w:cs="宋体" w:hint="eastAsia"/>
            <w:noProof/>
            <w:color w:val="auto"/>
          </w:rPr>
          <w:t>合同条款（参考）</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_Toc60988337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19</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38" w:history="1">
        <w:r>
          <w:rPr>
            <w:rStyle w:val="afa"/>
            <w:rFonts w:cs="宋体" w:hint="eastAsia"/>
            <w:noProof/>
            <w:color w:val="auto"/>
          </w:rPr>
          <w:t>第五章</w:t>
        </w:r>
        <w:r>
          <w:rPr>
            <w:rStyle w:val="afa"/>
            <w:rFonts w:cs="宋体"/>
            <w:noProof/>
            <w:color w:val="auto"/>
          </w:rPr>
          <w:t xml:space="preserve">  </w:t>
        </w:r>
        <w:r>
          <w:rPr>
            <w:rStyle w:val="afa"/>
            <w:rFonts w:cs="宋体" w:hint="eastAsia"/>
            <w:noProof/>
            <w:color w:val="auto"/>
          </w:rPr>
          <w:t>投标文件格式</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_Toc60988338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24</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39" w:history="1">
        <w:r>
          <w:rPr>
            <w:rStyle w:val="afa"/>
            <w:rFonts w:cs="宋体" w:hint="eastAsia"/>
            <w:noProof/>
            <w:color w:val="auto"/>
          </w:rPr>
          <w:t>一、投标函</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_Toc60988339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27</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0" w:history="1">
        <w:r>
          <w:rPr>
            <w:rStyle w:val="afa"/>
            <w:rFonts w:cs="宋体" w:hint="eastAsia"/>
            <w:noProof/>
            <w:color w:val="auto"/>
          </w:rPr>
          <w:t>二、检测费总报价表</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_Toc60988340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28</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1" w:history="1">
        <w:r>
          <w:rPr>
            <w:rStyle w:val="afa"/>
            <w:rFonts w:cs="宋体" w:hint="eastAsia"/>
            <w:noProof/>
            <w:color w:val="auto"/>
          </w:rPr>
          <w:t>三、</w:t>
        </w:r>
        <w:r>
          <w:rPr>
            <w:rStyle w:val="afa"/>
            <w:rFonts w:cs="宋体"/>
            <w:noProof/>
            <w:color w:val="auto"/>
          </w:rPr>
          <w:t xml:space="preserve"> </w:t>
        </w:r>
        <w:r>
          <w:rPr>
            <w:rStyle w:val="afa"/>
            <w:rFonts w:cs="宋体" w:hint="eastAsia"/>
            <w:noProof/>
            <w:color w:val="auto"/>
          </w:rPr>
          <w:t>工程量清单报价</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_Toc60988341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29</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2" w:history="1">
        <w:r>
          <w:rPr>
            <w:rStyle w:val="afa"/>
            <w:rFonts w:cs="宋体" w:hint="eastAsia"/>
            <w:noProof/>
            <w:color w:val="auto"/>
          </w:rPr>
          <w:t>四、拟在本项目中使用的主要仪器、检测设备一览</w:t>
        </w:r>
        <w:r>
          <w:rPr>
            <w:rStyle w:val="afa"/>
            <w:rFonts w:cs="宋体" w:hint="eastAsia"/>
            <w:noProof/>
            <w:color w:val="auto"/>
          </w:rPr>
          <w:t>表</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_Toc60988342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31</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3" w:history="1">
        <w:r>
          <w:rPr>
            <w:rStyle w:val="afa"/>
            <w:rFonts w:cs="宋体" w:hint="eastAsia"/>
            <w:noProof/>
            <w:color w:val="auto"/>
          </w:rPr>
          <w:t>五、拟在本项目中使用的主要人员一览表</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_Toc60988343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32</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4" w:history="1">
        <w:r>
          <w:rPr>
            <w:rStyle w:val="afa"/>
            <w:rFonts w:cs="宋体" w:hint="eastAsia"/>
            <w:noProof/>
            <w:color w:val="auto"/>
          </w:rPr>
          <w:t>六、法定代表人身份证明或法定代表人的授权委托书</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_Toc60988344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33</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5" w:history="1">
        <w:r>
          <w:rPr>
            <w:rStyle w:val="afa"/>
            <w:rFonts w:cs="宋体" w:hint="eastAsia"/>
            <w:noProof/>
            <w:color w:val="auto"/>
          </w:rPr>
          <w:t>七、资格审查资料</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_Toc60988345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35</w:t>
        </w:r>
        <w:r>
          <w:rPr>
            <w:rStyle w:val="afa"/>
            <w:rFonts w:cs="宋体"/>
            <w:noProof/>
            <w:color w:val="auto"/>
          </w:rPr>
          <w:fldChar w:fldCharType="end"/>
        </w:r>
      </w:hyperlink>
    </w:p>
    <w:p w:rsidR="00D8478F" w:rsidRDefault="005124D6">
      <w:pPr>
        <w:pStyle w:val="12"/>
        <w:tabs>
          <w:tab w:val="right" w:leader="dot" w:pos="9344"/>
        </w:tabs>
        <w:rPr>
          <w:rStyle w:val="afa"/>
          <w:rFonts w:cs="宋体"/>
          <w:noProof/>
          <w:color w:val="auto"/>
        </w:rPr>
      </w:pPr>
      <w:hyperlink w:anchor="_Toc60988347" w:history="1">
        <w:r>
          <w:rPr>
            <w:rStyle w:val="afa"/>
            <w:rFonts w:cs="宋体" w:hint="eastAsia"/>
            <w:noProof/>
            <w:color w:val="auto"/>
          </w:rPr>
          <w:t>第六章</w:t>
        </w:r>
        <w:r>
          <w:rPr>
            <w:rStyle w:val="afa"/>
            <w:rFonts w:cs="宋体"/>
            <w:noProof/>
            <w:color w:val="auto"/>
          </w:rPr>
          <w:t xml:space="preserve">  </w:t>
        </w:r>
        <w:r>
          <w:rPr>
            <w:rStyle w:val="afa"/>
            <w:rFonts w:cs="宋体" w:hint="eastAsia"/>
            <w:noProof/>
            <w:color w:val="auto"/>
          </w:rPr>
          <w:t>评标办法</w:t>
        </w:r>
        <w:r>
          <w:rPr>
            <w:rStyle w:val="afa"/>
            <w:rFonts w:cs="宋体"/>
            <w:noProof/>
            <w:color w:val="auto"/>
          </w:rPr>
          <w:tab/>
        </w:r>
        <w:r>
          <w:rPr>
            <w:rStyle w:val="afa"/>
            <w:rFonts w:cs="宋体"/>
            <w:noProof/>
            <w:color w:val="auto"/>
          </w:rPr>
          <w:fldChar w:fldCharType="begin"/>
        </w:r>
        <w:r>
          <w:rPr>
            <w:rStyle w:val="afa"/>
            <w:rFonts w:cs="宋体"/>
            <w:noProof/>
            <w:color w:val="auto"/>
          </w:rPr>
          <w:instrText xml:space="preserve"> PAGEREF _Toc60988347 \h </w:instrText>
        </w:r>
        <w:r>
          <w:rPr>
            <w:rStyle w:val="afa"/>
            <w:rFonts w:cs="宋体"/>
            <w:noProof/>
            <w:color w:val="auto"/>
          </w:rPr>
        </w:r>
        <w:r>
          <w:rPr>
            <w:rStyle w:val="afa"/>
            <w:rFonts w:cs="宋体"/>
            <w:noProof/>
            <w:color w:val="auto"/>
          </w:rPr>
          <w:fldChar w:fldCharType="separate"/>
        </w:r>
        <w:r w:rsidR="000040E9">
          <w:rPr>
            <w:rStyle w:val="afa"/>
            <w:rFonts w:cs="宋体"/>
            <w:noProof/>
            <w:color w:val="auto"/>
          </w:rPr>
          <w:t>41</w:t>
        </w:r>
        <w:r>
          <w:rPr>
            <w:rStyle w:val="afa"/>
            <w:rFonts w:cs="宋体"/>
            <w:noProof/>
            <w:color w:val="auto"/>
          </w:rPr>
          <w:fldChar w:fldCharType="end"/>
        </w:r>
      </w:hyperlink>
    </w:p>
    <w:p w:rsidR="00D8478F" w:rsidRDefault="005124D6">
      <w:r>
        <w:rPr>
          <w:rStyle w:val="afa"/>
          <w:rFonts w:cs="宋体"/>
          <w:color w:val="auto"/>
          <w:szCs w:val="20"/>
        </w:rPr>
        <w:fldChar w:fldCharType="end"/>
      </w:r>
    </w:p>
    <w:bookmarkEnd w:id="2"/>
    <w:p w:rsidR="00D8478F" w:rsidRDefault="00D8478F">
      <w:pPr>
        <w:spacing w:beforeLines="100" w:before="240" w:afterLines="100" w:after="240" w:line="480" w:lineRule="auto"/>
        <w:rPr>
          <w:rFonts w:ascii="宋体" w:hAnsi="宋体" w:cs="宋体"/>
          <w:sz w:val="24"/>
        </w:rPr>
      </w:pPr>
    </w:p>
    <w:p w:rsidR="00D8478F" w:rsidRDefault="00D8478F">
      <w:pPr>
        <w:rPr>
          <w:rFonts w:ascii="宋体" w:hAnsi="宋体" w:cs="宋体"/>
        </w:rPr>
      </w:pPr>
    </w:p>
    <w:p w:rsidR="00D8478F" w:rsidRDefault="00D8478F">
      <w:pPr>
        <w:rPr>
          <w:rFonts w:ascii="宋体" w:hAnsi="宋体" w:cs="宋体"/>
        </w:rPr>
      </w:pPr>
    </w:p>
    <w:p w:rsidR="00D8478F" w:rsidRDefault="00D8478F">
      <w:pPr>
        <w:rPr>
          <w:rFonts w:ascii="宋体" w:hAnsi="宋体" w:cs="宋体"/>
        </w:rPr>
      </w:pPr>
    </w:p>
    <w:p w:rsidR="00D8478F" w:rsidRDefault="00D8478F">
      <w:pPr>
        <w:rPr>
          <w:rFonts w:ascii="宋体" w:hAnsi="宋体" w:cs="宋体"/>
        </w:rPr>
      </w:pPr>
    </w:p>
    <w:p w:rsidR="00D8478F" w:rsidRDefault="00D8478F">
      <w:pPr>
        <w:pStyle w:val="20"/>
        <w:ind w:firstLine="560"/>
      </w:pPr>
    </w:p>
    <w:p w:rsidR="00D8478F" w:rsidRDefault="00D8478F">
      <w:pPr>
        <w:rPr>
          <w:rFonts w:ascii="宋体" w:hAnsi="宋体" w:cs="宋体"/>
        </w:rPr>
      </w:pPr>
    </w:p>
    <w:p w:rsidR="00D8478F" w:rsidRDefault="005124D6">
      <w:pPr>
        <w:pStyle w:val="11"/>
        <w:numPr>
          <w:ilvl w:val="0"/>
          <w:numId w:val="9"/>
        </w:numPr>
        <w:spacing w:beforeLines="0" w:afterLines="0" w:line="360" w:lineRule="auto"/>
        <w:rPr>
          <w:rFonts w:ascii="宋体" w:eastAsia="宋体" w:hAnsi="宋体" w:cs="宋体"/>
        </w:rPr>
      </w:pPr>
      <w:bookmarkStart w:id="3" w:name="_Toc37"/>
      <w:bookmarkStart w:id="4" w:name="_Toc28858"/>
      <w:bookmarkStart w:id="5" w:name="_Toc8224_WPSOffice_Level1"/>
      <w:bookmarkStart w:id="6" w:name="_Toc60988274"/>
      <w:r>
        <w:rPr>
          <w:rFonts w:ascii="宋体" w:eastAsia="宋体" w:hAnsi="宋体" w:cs="宋体" w:hint="eastAsia"/>
        </w:rPr>
        <w:t>招</w:t>
      </w:r>
      <w:r>
        <w:rPr>
          <w:rFonts w:ascii="宋体" w:eastAsia="宋体" w:hAnsi="宋体" w:cs="宋体" w:hint="eastAsia"/>
        </w:rPr>
        <w:t xml:space="preserve"> </w:t>
      </w:r>
      <w:r>
        <w:rPr>
          <w:rFonts w:ascii="宋体" w:eastAsia="宋体" w:hAnsi="宋体" w:cs="宋体" w:hint="eastAsia"/>
        </w:rPr>
        <w:t>标</w:t>
      </w:r>
      <w:r>
        <w:rPr>
          <w:rFonts w:ascii="宋体" w:eastAsia="宋体" w:hAnsi="宋体" w:cs="宋体" w:hint="eastAsia"/>
        </w:rPr>
        <w:t xml:space="preserve"> </w:t>
      </w:r>
      <w:r>
        <w:rPr>
          <w:rFonts w:ascii="宋体" w:eastAsia="宋体" w:hAnsi="宋体" w:cs="宋体" w:hint="eastAsia"/>
        </w:rPr>
        <w:t>公</w:t>
      </w:r>
      <w:r>
        <w:rPr>
          <w:rFonts w:ascii="宋体" w:eastAsia="宋体" w:hAnsi="宋体" w:cs="宋体" w:hint="eastAsia"/>
        </w:rPr>
        <w:t xml:space="preserve"> </w:t>
      </w:r>
      <w:r>
        <w:rPr>
          <w:rFonts w:ascii="宋体" w:eastAsia="宋体" w:hAnsi="宋体" w:cs="宋体" w:hint="eastAsia"/>
        </w:rPr>
        <w:t>告</w:t>
      </w:r>
      <w:bookmarkEnd w:id="3"/>
      <w:bookmarkEnd w:id="4"/>
      <w:bookmarkEnd w:id="5"/>
      <w:bookmarkEnd w:id="6"/>
    </w:p>
    <w:p w:rsidR="00D8478F" w:rsidRDefault="005124D6">
      <w:pPr>
        <w:widowControl/>
        <w:snapToGrid w:val="0"/>
        <w:spacing w:line="440" w:lineRule="exact"/>
        <w:jc w:val="center"/>
        <w:rPr>
          <w:rFonts w:ascii="宋体" w:hAnsi="宋体" w:cs="宋体"/>
          <w:b/>
          <w:spacing w:val="60"/>
          <w:sz w:val="28"/>
          <w:szCs w:val="28"/>
        </w:rPr>
      </w:pPr>
      <w:r>
        <w:rPr>
          <w:rFonts w:ascii="宋体" w:hAnsi="宋体" w:cs="宋体" w:hint="eastAsia"/>
          <w:b/>
          <w:sz w:val="28"/>
          <w:szCs w:val="28"/>
        </w:rPr>
        <w:t>温州市雁鸣河工程附属绿化工程检测项目招标公告</w:t>
      </w:r>
    </w:p>
    <w:p w:rsidR="00D8478F" w:rsidRDefault="005124D6">
      <w:pPr>
        <w:autoSpaceDE w:val="0"/>
        <w:autoSpaceDN w:val="0"/>
        <w:adjustRightInd w:val="0"/>
        <w:spacing w:line="300" w:lineRule="exact"/>
        <w:jc w:val="left"/>
        <w:outlineLvl w:val="2"/>
        <w:rPr>
          <w:rFonts w:ascii="宋体" w:hAnsi="宋体" w:cs="宋体"/>
          <w:b/>
          <w:bCs/>
          <w:kern w:val="0"/>
          <w:szCs w:val="21"/>
        </w:rPr>
      </w:pPr>
      <w:bookmarkStart w:id="7" w:name="_Toc60988275"/>
      <w:bookmarkStart w:id="8" w:name="_Toc5936"/>
      <w:bookmarkStart w:id="9" w:name="_Toc60648899"/>
      <w:r>
        <w:rPr>
          <w:rFonts w:ascii="宋体" w:hAnsi="宋体" w:cs="宋体" w:hint="eastAsia"/>
          <w:b/>
          <w:bCs/>
          <w:kern w:val="0"/>
          <w:szCs w:val="21"/>
        </w:rPr>
        <w:t xml:space="preserve">1. </w:t>
      </w:r>
      <w:r>
        <w:rPr>
          <w:rFonts w:ascii="宋体" w:hAnsi="宋体" w:cs="宋体" w:hint="eastAsia"/>
          <w:b/>
          <w:bCs/>
          <w:kern w:val="0"/>
          <w:szCs w:val="21"/>
        </w:rPr>
        <w:t>招标条件</w:t>
      </w:r>
      <w:bookmarkEnd w:id="7"/>
      <w:bookmarkEnd w:id="8"/>
      <w:bookmarkEnd w:id="9"/>
    </w:p>
    <w:p w:rsidR="00D8478F" w:rsidRDefault="005124D6">
      <w:pPr>
        <w:ind w:firstLineChars="200" w:firstLine="420"/>
        <w:rPr>
          <w:rFonts w:ascii="宋体" w:hAnsi="宋体" w:cs="宋体"/>
          <w:szCs w:val="21"/>
        </w:rPr>
      </w:pPr>
      <w:bookmarkStart w:id="10" w:name="_Toc10731"/>
      <w:r>
        <w:rPr>
          <w:rFonts w:ascii="宋体" w:hAnsi="宋体" w:cs="宋体" w:hint="eastAsia"/>
          <w:szCs w:val="21"/>
        </w:rPr>
        <w:t>本招标项目</w:t>
      </w:r>
      <w:r>
        <w:rPr>
          <w:rFonts w:ascii="宋体" w:hAnsi="宋体" w:cs="宋体" w:hint="eastAsia"/>
          <w:szCs w:val="21"/>
          <w:u w:val="single"/>
        </w:rPr>
        <w:t>温州市雁鸣河工程</w:t>
      </w:r>
      <w:r>
        <w:rPr>
          <w:rFonts w:ascii="宋体" w:hAnsi="宋体" w:cs="宋体" w:hint="eastAsia"/>
          <w:szCs w:val="21"/>
        </w:rPr>
        <w:t>已由</w:t>
      </w:r>
      <w:r>
        <w:rPr>
          <w:rFonts w:ascii="宋体" w:hAnsi="宋体" w:cs="宋体" w:hint="eastAsia"/>
          <w:szCs w:val="21"/>
          <w:u w:val="single"/>
        </w:rPr>
        <w:t>温州瓯江口产业集聚区发展</w:t>
      </w:r>
      <w:proofErr w:type="gramStart"/>
      <w:r>
        <w:rPr>
          <w:rFonts w:ascii="宋体" w:hAnsi="宋体" w:cs="宋体" w:hint="eastAsia"/>
          <w:szCs w:val="21"/>
          <w:u w:val="single"/>
        </w:rPr>
        <w:t>改革局</w:t>
      </w:r>
      <w:proofErr w:type="gramEnd"/>
      <w:r>
        <w:rPr>
          <w:rFonts w:ascii="宋体" w:hAnsi="宋体" w:cs="宋体" w:hint="eastAsia"/>
          <w:szCs w:val="21"/>
        </w:rPr>
        <w:t>以</w:t>
      </w:r>
      <w:r>
        <w:rPr>
          <w:rFonts w:ascii="宋体" w:hAnsi="宋体" w:cs="宋体" w:hint="eastAsia"/>
          <w:szCs w:val="21"/>
          <w:u w:val="single"/>
        </w:rPr>
        <w:t>温</w:t>
      </w:r>
      <w:proofErr w:type="gramStart"/>
      <w:r>
        <w:rPr>
          <w:rFonts w:ascii="宋体" w:hAnsi="宋体" w:cs="宋体" w:hint="eastAsia"/>
          <w:szCs w:val="21"/>
          <w:u w:val="single"/>
        </w:rPr>
        <w:t>瓯新发改审</w:t>
      </w:r>
      <w:proofErr w:type="gramEnd"/>
      <w:r>
        <w:rPr>
          <w:rFonts w:ascii="宋体" w:hAnsi="宋体" w:cs="宋体" w:hint="eastAsia"/>
          <w:szCs w:val="21"/>
          <w:u w:val="single"/>
        </w:rPr>
        <w:t>[2015]7</w:t>
      </w:r>
      <w:r>
        <w:rPr>
          <w:rFonts w:ascii="宋体" w:hAnsi="宋体" w:cs="宋体" w:hint="eastAsia"/>
          <w:szCs w:val="21"/>
          <w:u w:val="single"/>
        </w:rPr>
        <w:t>号</w:t>
      </w:r>
      <w:r>
        <w:rPr>
          <w:rFonts w:ascii="宋体" w:hAnsi="宋体" w:cs="宋体" w:hint="eastAsia"/>
          <w:szCs w:val="21"/>
        </w:rPr>
        <w:t>批准建设，项目业主为</w:t>
      </w:r>
      <w:r>
        <w:rPr>
          <w:rFonts w:ascii="宋体" w:hAnsi="宋体" w:cs="宋体" w:hint="eastAsia"/>
          <w:szCs w:val="21"/>
          <w:u w:val="single"/>
        </w:rPr>
        <w:t>温州市瓯江口开发建设投资集团有限公司</w:t>
      </w:r>
      <w:r>
        <w:rPr>
          <w:rFonts w:ascii="宋体" w:hAnsi="宋体" w:cs="宋体" w:hint="eastAsia"/>
          <w:szCs w:val="21"/>
        </w:rPr>
        <w:t>，建设资金</w:t>
      </w:r>
      <w:r>
        <w:rPr>
          <w:rFonts w:ascii="宋体" w:hAnsi="宋体" w:cs="宋体" w:hint="eastAsia"/>
          <w:szCs w:val="21"/>
          <w:u w:val="single"/>
        </w:rPr>
        <w:t>自筹</w:t>
      </w:r>
      <w:r>
        <w:rPr>
          <w:rFonts w:ascii="宋体" w:hAnsi="宋体" w:cs="宋体" w:hint="eastAsia"/>
          <w:szCs w:val="21"/>
        </w:rPr>
        <w:t>解决，项目出资比例为</w:t>
      </w:r>
      <w:r>
        <w:rPr>
          <w:rFonts w:ascii="宋体" w:hAnsi="宋体" w:cs="宋体" w:hint="eastAsia"/>
          <w:szCs w:val="21"/>
          <w:u w:val="single"/>
        </w:rPr>
        <w:t>100%</w:t>
      </w:r>
      <w:r>
        <w:rPr>
          <w:rFonts w:ascii="宋体" w:hAnsi="宋体" w:cs="宋体" w:hint="eastAsia"/>
          <w:szCs w:val="21"/>
        </w:rPr>
        <w:t>，招标人为</w:t>
      </w:r>
      <w:r>
        <w:rPr>
          <w:rFonts w:ascii="宋体" w:hAnsi="宋体" w:cs="宋体" w:hint="eastAsia"/>
          <w:szCs w:val="21"/>
          <w:u w:val="single"/>
        </w:rPr>
        <w:t>温州市瓯江口开发建设投资集团有限公司</w:t>
      </w:r>
      <w:r>
        <w:rPr>
          <w:rFonts w:ascii="宋体" w:hAnsi="宋体" w:cs="宋体" w:hint="eastAsia"/>
          <w:szCs w:val="21"/>
        </w:rPr>
        <w:t>。项目已具备招标条件，现对该项目的桩基及原材料检测进行公开招标。</w:t>
      </w:r>
    </w:p>
    <w:p w:rsidR="00D8478F" w:rsidRDefault="005124D6">
      <w:pPr>
        <w:autoSpaceDE w:val="0"/>
        <w:autoSpaceDN w:val="0"/>
        <w:adjustRightInd w:val="0"/>
        <w:spacing w:line="300" w:lineRule="exact"/>
        <w:jc w:val="left"/>
        <w:outlineLvl w:val="2"/>
        <w:rPr>
          <w:rFonts w:ascii="宋体" w:hAnsi="宋体" w:cs="宋体"/>
          <w:b/>
          <w:bCs/>
          <w:kern w:val="0"/>
          <w:szCs w:val="21"/>
        </w:rPr>
      </w:pPr>
      <w:bookmarkStart w:id="11" w:name="_Toc60648900"/>
      <w:bookmarkStart w:id="12" w:name="_Toc60988276"/>
      <w:r>
        <w:rPr>
          <w:rFonts w:ascii="宋体" w:hAnsi="宋体" w:cs="宋体" w:hint="eastAsia"/>
          <w:b/>
          <w:bCs/>
          <w:kern w:val="0"/>
          <w:szCs w:val="21"/>
        </w:rPr>
        <w:t xml:space="preserve">2. </w:t>
      </w:r>
      <w:r>
        <w:rPr>
          <w:rFonts w:ascii="宋体" w:hAnsi="宋体" w:cs="宋体" w:hint="eastAsia"/>
          <w:b/>
          <w:bCs/>
          <w:kern w:val="0"/>
          <w:szCs w:val="21"/>
        </w:rPr>
        <w:t>项目概况与招标范围</w:t>
      </w:r>
      <w:bookmarkEnd w:id="10"/>
      <w:bookmarkEnd w:id="11"/>
      <w:bookmarkEnd w:id="12"/>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本项目位于温州瓯江口产业集聚区，雁鸣河工程全线紧贴于规划的雁鸣路西侧，河道北段西侧为规划的滨海大道，自南向北横跨了规划的瓯江口大道、瓯绣大道、</w:t>
      </w:r>
      <w:proofErr w:type="gramStart"/>
      <w:r>
        <w:rPr>
          <w:rFonts w:ascii="宋体" w:hAnsi="宋体" w:cs="宋体" w:hint="eastAsia"/>
          <w:szCs w:val="21"/>
        </w:rPr>
        <w:t>瓯</w:t>
      </w:r>
      <w:proofErr w:type="gramEnd"/>
      <w:r>
        <w:rPr>
          <w:rFonts w:ascii="宋体" w:hAnsi="宋体" w:cs="宋体" w:hint="eastAsia"/>
          <w:szCs w:val="21"/>
        </w:rPr>
        <w:t>锦大道等三条主干道。雁鸣河南</w:t>
      </w:r>
      <w:proofErr w:type="gramStart"/>
      <w:r>
        <w:rPr>
          <w:rFonts w:ascii="宋体" w:hAnsi="宋体" w:cs="宋体" w:hint="eastAsia"/>
          <w:szCs w:val="21"/>
        </w:rPr>
        <w:t>与灵昆环岛</w:t>
      </w:r>
      <w:proofErr w:type="gramEnd"/>
      <w:r>
        <w:rPr>
          <w:rFonts w:ascii="宋体" w:hAnsi="宋体" w:cs="宋体" w:hint="eastAsia"/>
          <w:szCs w:val="21"/>
        </w:rPr>
        <w:t>南河及温州半岛起步区南环堤河相通，北与昆北河相交。招标范围主要包括单桩静载检测、复合地基承载力、</w:t>
      </w:r>
      <w:proofErr w:type="gramStart"/>
      <w:r>
        <w:rPr>
          <w:rFonts w:ascii="宋体" w:hAnsi="宋体" w:cs="宋体" w:hint="eastAsia"/>
          <w:szCs w:val="21"/>
        </w:rPr>
        <w:t>钻芯取样</w:t>
      </w:r>
      <w:proofErr w:type="gramEnd"/>
      <w:r>
        <w:rPr>
          <w:rFonts w:ascii="宋体" w:hAnsi="宋体" w:cs="宋体" w:hint="eastAsia"/>
          <w:szCs w:val="21"/>
        </w:rPr>
        <w:t>以及见证取样检测等，具体详见施工图纸和工程量清单报价表。工期：实际检测工作全部完成后一周内提交检测成果报告。</w:t>
      </w:r>
      <w:bookmarkStart w:id="13" w:name="_Toc22354"/>
      <w:r>
        <w:rPr>
          <w:rFonts w:ascii="宋体" w:hAnsi="宋体" w:cs="宋体" w:hint="eastAsia"/>
          <w:szCs w:val="21"/>
        </w:rPr>
        <w:t>本项目最高限价：￥</w:t>
      </w:r>
      <w:r>
        <w:rPr>
          <w:rFonts w:ascii="宋体" w:hAnsi="宋体" w:cs="宋体" w:hint="eastAsia"/>
          <w:szCs w:val="21"/>
        </w:rPr>
        <w:t>943950</w:t>
      </w:r>
      <w:r>
        <w:rPr>
          <w:rFonts w:ascii="宋体" w:hAnsi="宋体" w:cs="宋体" w:hint="eastAsia"/>
          <w:szCs w:val="21"/>
        </w:rPr>
        <w:t>元整。</w:t>
      </w:r>
    </w:p>
    <w:p w:rsidR="00D8478F" w:rsidRDefault="005124D6">
      <w:pPr>
        <w:autoSpaceDE w:val="0"/>
        <w:autoSpaceDN w:val="0"/>
        <w:adjustRightInd w:val="0"/>
        <w:spacing w:line="300" w:lineRule="exact"/>
        <w:jc w:val="left"/>
        <w:outlineLvl w:val="2"/>
        <w:rPr>
          <w:rFonts w:ascii="宋体" w:hAnsi="宋体" w:cs="宋体"/>
          <w:b/>
          <w:bCs/>
          <w:kern w:val="0"/>
          <w:szCs w:val="21"/>
        </w:rPr>
      </w:pPr>
      <w:bookmarkStart w:id="14" w:name="_Toc60648901"/>
      <w:bookmarkStart w:id="15" w:name="_Toc60988277"/>
      <w:r>
        <w:rPr>
          <w:rFonts w:ascii="宋体" w:hAnsi="宋体" w:cs="宋体" w:hint="eastAsia"/>
          <w:b/>
          <w:bCs/>
          <w:kern w:val="0"/>
          <w:szCs w:val="21"/>
        </w:rPr>
        <w:t>3.</w:t>
      </w:r>
      <w:r>
        <w:rPr>
          <w:rFonts w:ascii="宋体" w:hAnsi="宋体" w:cs="宋体" w:hint="eastAsia"/>
          <w:b/>
          <w:bCs/>
          <w:kern w:val="0"/>
          <w:szCs w:val="21"/>
        </w:rPr>
        <w:t>投标人资格要求</w:t>
      </w:r>
      <w:bookmarkEnd w:id="13"/>
      <w:bookmarkEnd w:id="14"/>
      <w:bookmarkEnd w:id="15"/>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投标人应为具有独立法人资格的企业或事业单位，同时持有有</w:t>
      </w:r>
      <w:r>
        <w:rPr>
          <w:rFonts w:ascii="宋体" w:hAnsi="宋体" w:cs="宋体" w:hint="eastAsia"/>
          <w:szCs w:val="21"/>
        </w:rPr>
        <w:t>效的营业执照或事业单位法人证书。</w:t>
      </w:r>
    </w:p>
    <w:p w:rsidR="00D8478F" w:rsidRDefault="005124D6">
      <w:pPr>
        <w:snapToGrid w:val="0"/>
        <w:spacing w:line="300" w:lineRule="exact"/>
        <w:ind w:firstLineChars="200" w:firstLine="420"/>
        <w:rPr>
          <w:rFonts w:ascii="宋体" w:hAnsi="宋体" w:cs="宋体"/>
          <w:szCs w:val="21"/>
        </w:rPr>
      </w:pPr>
      <w:r>
        <w:rPr>
          <w:rFonts w:ascii="宋体" w:hAnsi="宋体" w:cs="宋体"/>
          <w:szCs w:val="21"/>
        </w:rPr>
        <w:t>3.2</w:t>
      </w:r>
      <w:r>
        <w:rPr>
          <w:rFonts w:ascii="宋体" w:hAnsi="宋体" w:cs="宋体" w:hint="eastAsia"/>
          <w:szCs w:val="21"/>
        </w:rPr>
        <w:t>具有省级或以上质量技术监督部门颁发的资质认定计量认证证书，资质认定计量认证证书需在有效期以内，计量认证证书附表上批准的计量认证范围及限制要求里必须有与招标范围内相对应的检测招标内容；</w:t>
      </w:r>
    </w:p>
    <w:p w:rsidR="00D8478F" w:rsidRDefault="005124D6">
      <w:pPr>
        <w:snapToGrid w:val="0"/>
        <w:spacing w:line="300" w:lineRule="exact"/>
        <w:ind w:firstLineChars="200" w:firstLine="420"/>
        <w:rPr>
          <w:rFonts w:ascii="宋体" w:hAnsi="宋体" w:cs="宋体"/>
          <w:szCs w:val="21"/>
        </w:rPr>
      </w:pPr>
      <w:r>
        <w:rPr>
          <w:rFonts w:ascii="宋体" w:hAnsi="宋体" w:cs="宋体"/>
          <w:szCs w:val="21"/>
        </w:rPr>
        <w:t>3.3</w:t>
      </w:r>
      <w:r>
        <w:rPr>
          <w:rFonts w:ascii="宋体" w:hAnsi="宋体" w:cs="宋体" w:hint="eastAsia"/>
          <w:szCs w:val="21"/>
        </w:rPr>
        <w:t>项目负责人要求具备工程类中级及以上职称资格。</w:t>
      </w:r>
    </w:p>
    <w:p w:rsidR="00D8478F" w:rsidRDefault="005124D6">
      <w:pPr>
        <w:snapToGrid w:val="0"/>
        <w:spacing w:line="300" w:lineRule="exact"/>
        <w:ind w:firstLineChars="200" w:firstLine="420"/>
        <w:rPr>
          <w:rFonts w:ascii="宋体" w:hAnsi="宋体" w:cs="宋体"/>
          <w:szCs w:val="21"/>
        </w:rPr>
      </w:pPr>
      <w:r>
        <w:rPr>
          <w:rFonts w:ascii="宋体" w:hAnsi="宋体" w:cs="宋体"/>
          <w:szCs w:val="21"/>
        </w:rPr>
        <w:t>3.4</w:t>
      </w:r>
      <w:r>
        <w:rPr>
          <w:rFonts w:ascii="宋体" w:hAnsi="宋体" w:cs="宋体" w:hint="eastAsia"/>
          <w:szCs w:val="21"/>
        </w:rPr>
        <w:t>本次招标不接受联合体投标。</w:t>
      </w:r>
    </w:p>
    <w:p w:rsidR="00D8478F" w:rsidRDefault="005124D6">
      <w:pPr>
        <w:autoSpaceDE w:val="0"/>
        <w:autoSpaceDN w:val="0"/>
        <w:snapToGrid w:val="0"/>
        <w:spacing w:line="300" w:lineRule="exact"/>
        <w:jc w:val="left"/>
        <w:outlineLvl w:val="0"/>
        <w:rPr>
          <w:rFonts w:ascii="宋体" w:hAnsi="宋体" w:cs="宋体"/>
          <w:b/>
          <w:szCs w:val="21"/>
        </w:rPr>
      </w:pPr>
      <w:bookmarkStart w:id="16" w:name="_Toc30340"/>
      <w:bookmarkStart w:id="17" w:name="_Toc60648902"/>
      <w:bookmarkStart w:id="18" w:name="_Toc60988278"/>
      <w:r>
        <w:rPr>
          <w:rFonts w:ascii="宋体" w:hAnsi="宋体" w:cs="宋体" w:hint="eastAsia"/>
          <w:b/>
          <w:szCs w:val="21"/>
        </w:rPr>
        <w:t>4</w:t>
      </w:r>
      <w:r>
        <w:rPr>
          <w:rFonts w:ascii="宋体" w:hAnsi="宋体" w:cs="宋体" w:hint="eastAsia"/>
          <w:b/>
          <w:szCs w:val="21"/>
        </w:rPr>
        <w:t>．招标文件的获取</w:t>
      </w:r>
      <w:bookmarkEnd w:id="16"/>
      <w:bookmarkEnd w:id="17"/>
      <w:bookmarkEnd w:id="18"/>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凡有意参加投标者，请于</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日至</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w:t>
      </w:r>
      <w:r w:rsidR="000040E9">
        <w:rPr>
          <w:rFonts w:ascii="宋体" w:hAnsi="宋体" w:cs="宋体" w:hint="eastAsia"/>
          <w:szCs w:val="21"/>
        </w:rPr>
        <w:t>8</w:t>
      </w:r>
      <w:r>
        <w:rPr>
          <w:rFonts w:ascii="宋体" w:hAnsi="宋体" w:cs="宋体" w:hint="eastAsia"/>
          <w:szCs w:val="21"/>
        </w:rPr>
        <w:t>日</w:t>
      </w:r>
      <w:r w:rsidR="000040E9">
        <w:rPr>
          <w:rFonts w:ascii="宋体" w:hAnsi="宋体" w:cs="宋体" w:hint="eastAsia"/>
          <w:szCs w:val="21"/>
        </w:rPr>
        <w:t>9</w:t>
      </w:r>
      <w:r>
        <w:rPr>
          <w:rFonts w:ascii="宋体" w:hAnsi="宋体" w:cs="宋体" w:hint="eastAsia"/>
          <w:szCs w:val="21"/>
        </w:rPr>
        <w:t>：</w:t>
      </w:r>
      <w:r>
        <w:rPr>
          <w:rFonts w:ascii="宋体" w:hAnsi="宋体" w:cs="宋体" w:hint="eastAsia"/>
          <w:szCs w:val="21"/>
        </w:rPr>
        <w:t>30</w:t>
      </w:r>
      <w:r>
        <w:rPr>
          <w:rFonts w:ascii="宋体" w:hAnsi="宋体" w:cs="宋体" w:hint="eastAsia"/>
          <w:szCs w:val="21"/>
        </w:rPr>
        <w:t>前，通过“瓯江口公共资源交易管理系统”（网址</w:t>
      </w:r>
      <w:r>
        <w:rPr>
          <w:rFonts w:ascii="宋体" w:hAnsi="宋体" w:cs="宋体" w:hint="eastAsia"/>
          <w:szCs w:val="21"/>
        </w:rPr>
        <w:t>http://122.228.130.114:6082/t9/</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报名（未在瓯江口公共资源交易管理系统注册的单位，按照本公告附件注册）。</w:t>
      </w:r>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招标文件的获取地点：</w:t>
      </w:r>
      <w:r>
        <w:rPr>
          <w:rFonts w:ascii="宋体" w:hAnsi="宋体" w:cs="宋体" w:hint="eastAsia"/>
          <w:szCs w:val="21"/>
        </w:rPr>
        <w:t>http://ojk.wenzhou.gov.cn/</w:t>
      </w:r>
      <w:r>
        <w:rPr>
          <w:rFonts w:ascii="宋体" w:hAnsi="宋体" w:cs="宋体" w:hint="eastAsia"/>
          <w:szCs w:val="21"/>
        </w:rPr>
        <w:t>下载。</w:t>
      </w:r>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招标文件等下载时间：</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r>
        <w:rPr>
          <w:rFonts w:ascii="宋体" w:hAnsi="宋体" w:cs="宋体" w:hint="eastAsia"/>
          <w:szCs w:val="21"/>
        </w:rPr>
        <w:t>- 2021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w:t>
      </w:r>
      <w:r w:rsidR="000040E9">
        <w:rPr>
          <w:rFonts w:ascii="宋体" w:hAnsi="宋体" w:cs="宋体" w:hint="eastAsia"/>
          <w:szCs w:val="21"/>
        </w:rPr>
        <w:t>8</w:t>
      </w:r>
      <w:r>
        <w:rPr>
          <w:rFonts w:ascii="宋体" w:hAnsi="宋体" w:cs="宋体" w:hint="eastAsia"/>
          <w:szCs w:val="21"/>
        </w:rPr>
        <w:t>日。</w:t>
      </w:r>
    </w:p>
    <w:p w:rsidR="00D8478F" w:rsidRDefault="005124D6">
      <w:pPr>
        <w:snapToGrid w:val="0"/>
        <w:spacing w:line="300" w:lineRule="exact"/>
        <w:ind w:firstLineChars="200" w:firstLine="420"/>
        <w:rPr>
          <w:rFonts w:ascii="宋体" w:hAnsi="宋体" w:cs="宋体"/>
          <w:szCs w:val="21"/>
        </w:rPr>
      </w:pPr>
      <w:r>
        <w:rPr>
          <w:rFonts w:ascii="宋体" w:hAnsi="宋体" w:cs="宋体" w:hint="eastAsia"/>
          <w:szCs w:val="21"/>
        </w:rPr>
        <w:t>4.4</w:t>
      </w:r>
      <w:r>
        <w:rPr>
          <w:rFonts w:ascii="宋体" w:hAnsi="宋体" w:cs="宋体" w:hint="eastAsia"/>
          <w:szCs w:val="21"/>
        </w:rPr>
        <w:t>本工程招标文件的质疑、澄清、修改、补充等内容在瓯江口管理委员会网站（网址：</w:t>
      </w:r>
      <w:r>
        <w:rPr>
          <w:rFonts w:ascii="宋体" w:hAnsi="宋体" w:cs="宋体" w:hint="eastAsia"/>
          <w:szCs w:val="21"/>
        </w:rPr>
        <w:t>http://ojk.wenzhou.gov.cn/</w:t>
      </w:r>
      <w:r>
        <w:rPr>
          <w:rFonts w:ascii="宋体" w:hAnsi="宋体" w:cs="宋体" w:hint="eastAsia"/>
          <w:szCs w:val="21"/>
        </w:rPr>
        <w:t>）上发布信息向所有投标人公</w:t>
      </w:r>
      <w:r>
        <w:rPr>
          <w:rFonts w:ascii="宋体" w:hAnsi="宋体" w:cs="宋体" w:hint="eastAsia"/>
          <w:szCs w:val="21"/>
        </w:rPr>
        <w:t>布。</w:t>
      </w:r>
    </w:p>
    <w:p w:rsidR="00D8478F" w:rsidRDefault="005124D6">
      <w:pPr>
        <w:autoSpaceDE w:val="0"/>
        <w:autoSpaceDN w:val="0"/>
        <w:adjustRightInd w:val="0"/>
        <w:spacing w:line="300" w:lineRule="exact"/>
        <w:jc w:val="left"/>
        <w:outlineLvl w:val="2"/>
        <w:rPr>
          <w:rFonts w:ascii="宋体" w:hAnsi="宋体" w:cs="宋体"/>
          <w:b/>
          <w:bCs/>
          <w:kern w:val="0"/>
          <w:szCs w:val="21"/>
        </w:rPr>
      </w:pPr>
      <w:bookmarkStart w:id="19" w:name="_Toc60648903"/>
      <w:bookmarkStart w:id="20" w:name="_Toc60988279"/>
      <w:r>
        <w:rPr>
          <w:rFonts w:ascii="宋体" w:hAnsi="宋体" w:cs="宋体" w:hint="eastAsia"/>
          <w:b/>
          <w:bCs/>
          <w:kern w:val="0"/>
          <w:szCs w:val="21"/>
        </w:rPr>
        <w:t xml:space="preserve">5. </w:t>
      </w:r>
      <w:r>
        <w:rPr>
          <w:rFonts w:ascii="宋体" w:hAnsi="宋体" w:cs="宋体" w:hint="eastAsia"/>
          <w:b/>
          <w:bCs/>
          <w:kern w:val="0"/>
          <w:szCs w:val="21"/>
        </w:rPr>
        <w:t>投标文件的递交</w:t>
      </w:r>
      <w:bookmarkEnd w:id="19"/>
      <w:bookmarkEnd w:id="20"/>
    </w:p>
    <w:p w:rsidR="00D8478F" w:rsidRDefault="005124D6">
      <w:pPr>
        <w:widowControl/>
        <w:spacing w:line="300" w:lineRule="exact"/>
        <w:jc w:val="left"/>
        <w:rPr>
          <w:rFonts w:ascii="宋体" w:hAnsi="宋体" w:cs="宋体"/>
          <w:szCs w:val="21"/>
        </w:rPr>
      </w:pPr>
      <w:r>
        <w:rPr>
          <w:rFonts w:ascii="宋体" w:hAnsi="宋体" w:cs="宋体" w:hint="eastAsia"/>
          <w:szCs w:val="21"/>
        </w:rPr>
        <w:t xml:space="preserve">  5.1 </w:t>
      </w:r>
      <w:r>
        <w:rPr>
          <w:rFonts w:ascii="宋体" w:hAnsi="宋体" w:cs="宋体" w:hint="eastAsia"/>
          <w:szCs w:val="21"/>
        </w:rPr>
        <w:t>投标文件递交截止日期：</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r>
        <w:rPr>
          <w:rFonts w:ascii="宋体" w:hAnsi="宋体" w:cs="宋体" w:hint="eastAsia"/>
          <w:szCs w:val="21"/>
        </w:rPr>
        <w:t>9</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w:t>
      </w:r>
    </w:p>
    <w:p w:rsidR="00D8478F" w:rsidRDefault="005124D6">
      <w:pPr>
        <w:pStyle w:val="Default"/>
        <w:spacing w:line="360" w:lineRule="exact"/>
        <w:ind w:firstLineChars="100" w:firstLine="210"/>
        <w:rPr>
          <w:rFonts w:hAnsi="宋体"/>
          <w:color w:val="auto"/>
          <w:kern w:val="2"/>
          <w:sz w:val="21"/>
          <w:szCs w:val="21"/>
        </w:rPr>
      </w:pPr>
      <w:r>
        <w:rPr>
          <w:rFonts w:hAnsi="宋体" w:hint="eastAsia"/>
          <w:color w:val="auto"/>
          <w:sz w:val="21"/>
          <w:szCs w:val="21"/>
        </w:rPr>
        <w:t xml:space="preserve">5.2 </w:t>
      </w:r>
      <w:r>
        <w:rPr>
          <w:rFonts w:hAnsi="宋体" w:hint="eastAsia"/>
          <w:color w:val="auto"/>
          <w:sz w:val="21"/>
          <w:szCs w:val="21"/>
        </w:rPr>
        <w:t>投标文件递交地点</w:t>
      </w:r>
      <w:r>
        <w:rPr>
          <w:rFonts w:hAnsi="宋体" w:hint="eastAsia"/>
          <w:color w:val="auto"/>
          <w:kern w:val="2"/>
          <w:sz w:val="21"/>
          <w:szCs w:val="21"/>
        </w:rPr>
        <w:t>：温州瓯江口产业集聚</w:t>
      </w:r>
      <w:proofErr w:type="gramStart"/>
      <w:r>
        <w:rPr>
          <w:rFonts w:hAnsi="宋体" w:hint="eastAsia"/>
          <w:color w:val="auto"/>
          <w:kern w:val="2"/>
          <w:sz w:val="21"/>
          <w:szCs w:val="21"/>
        </w:rPr>
        <w:t>区灵蓉街</w:t>
      </w:r>
      <w:proofErr w:type="gramEnd"/>
      <w:r>
        <w:rPr>
          <w:rFonts w:hAnsi="宋体" w:hint="eastAsia"/>
          <w:color w:val="auto"/>
          <w:kern w:val="2"/>
          <w:sz w:val="21"/>
          <w:szCs w:val="21"/>
        </w:rPr>
        <w:t>66</w:t>
      </w:r>
      <w:r>
        <w:rPr>
          <w:rFonts w:hAnsi="宋体" w:hint="eastAsia"/>
          <w:color w:val="auto"/>
          <w:kern w:val="2"/>
          <w:sz w:val="21"/>
          <w:szCs w:val="21"/>
        </w:rPr>
        <w:t>号发展大厦</w:t>
      </w:r>
      <w:r>
        <w:rPr>
          <w:rFonts w:hAnsi="宋体" w:hint="eastAsia"/>
          <w:color w:val="auto"/>
          <w:kern w:val="2"/>
          <w:sz w:val="21"/>
          <w:szCs w:val="21"/>
        </w:rPr>
        <w:t>4</w:t>
      </w:r>
      <w:r>
        <w:rPr>
          <w:rFonts w:hAnsi="宋体" w:hint="eastAsia"/>
          <w:color w:val="auto"/>
          <w:kern w:val="2"/>
          <w:sz w:val="21"/>
          <w:szCs w:val="21"/>
        </w:rPr>
        <w:t>号楼</w:t>
      </w:r>
      <w:r>
        <w:rPr>
          <w:rFonts w:hAnsi="宋体" w:hint="eastAsia"/>
          <w:color w:val="auto"/>
          <w:kern w:val="2"/>
          <w:sz w:val="21"/>
          <w:szCs w:val="21"/>
        </w:rPr>
        <w:t>4</w:t>
      </w:r>
      <w:proofErr w:type="gramStart"/>
      <w:r>
        <w:rPr>
          <w:rFonts w:hAnsi="宋体" w:hint="eastAsia"/>
          <w:color w:val="auto"/>
          <w:kern w:val="2"/>
          <w:sz w:val="21"/>
          <w:szCs w:val="21"/>
        </w:rPr>
        <w:t>楼收标</w:t>
      </w:r>
      <w:proofErr w:type="gramEnd"/>
      <w:r>
        <w:rPr>
          <w:rFonts w:hAnsi="宋体" w:hint="eastAsia"/>
          <w:color w:val="auto"/>
          <w:kern w:val="2"/>
          <w:sz w:val="21"/>
          <w:szCs w:val="21"/>
        </w:rPr>
        <w:t>处</w:t>
      </w:r>
    </w:p>
    <w:p w:rsidR="00D8478F" w:rsidRDefault="005124D6">
      <w:pPr>
        <w:widowControl/>
        <w:spacing w:line="300" w:lineRule="exact"/>
        <w:ind w:firstLineChars="100" w:firstLine="210"/>
        <w:jc w:val="left"/>
        <w:rPr>
          <w:rFonts w:ascii="宋体" w:hAnsi="宋体" w:cs="宋体"/>
          <w:szCs w:val="21"/>
        </w:rPr>
      </w:pPr>
      <w:r>
        <w:rPr>
          <w:rFonts w:ascii="宋体" w:hAnsi="宋体" w:cs="宋体" w:hint="eastAsia"/>
          <w:szCs w:val="21"/>
        </w:rPr>
        <w:t xml:space="preserve">5.3 </w:t>
      </w:r>
      <w:r>
        <w:rPr>
          <w:rFonts w:ascii="宋体" w:hAnsi="宋体" w:cs="宋体" w:hint="eastAsia"/>
          <w:szCs w:val="21"/>
        </w:rPr>
        <w:t>逾期送达的或者未送达指定地点的投标文件，招标人不予受理。</w:t>
      </w:r>
    </w:p>
    <w:p w:rsidR="00D8478F" w:rsidRDefault="005124D6">
      <w:pPr>
        <w:autoSpaceDE w:val="0"/>
        <w:autoSpaceDN w:val="0"/>
        <w:snapToGrid w:val="0"/>
        <w:spacing w:line="300" w:lineRule="exact"/>
        <w:jc w:val="left"/>
        <w:outlineLvl w:val="0"/>
        <w:rPr>
          <w:rFonts w:ascii="宋体" w:hAnsi="宋体" w:cs="宋体"/>
          <w:szCs w:val="21"/>
        </w:rPr>
      </w:pPr>
      <w:bookmarkStart w:id="21" w:name="_Toc60988280"/>
      <w:bookmarkStart w:id="22" w:name="_Toc23081"/>
      <w:bookmarkStart w:id="23" w:name="_Toc60648904"/>
      <w:r>
        <w:rPr>
          <w:rFonts w:ascii="宋体" w:hAnsi="宋体" w:cs="宋体" w:hint="eastAsia"/>
          <w:szCs w:val="21"/>
        </w:rPr>
        <w:t xml:space="preserve">6.  </w:t>
      </w:r>
      <w:r>
        <w:rPr>
          <w:rFonts w:ascii="宋体" w:hAnsi="宋体" w:cs="宋体" w:hint="eastAsia"/>
          <w:szCs w:val="21"/>
        </w:rPr>
        <w:t>联系方式</w:t>
      </w:r>
      <w:bookmarkEnd w:id="21"/>
      <w:bookmarkEnd w:id="22"/>
      <w:bookmarkEnd w:id="23"/>
    </w:p>
    <w:p w:rsidR="00D8478F" w:rsidRDefault="005124D6">
      <w:pPr>
        <w:autoSpaceDE w:val="0"/>
        <w:autoSpaceDN w:val="0"/>
        <w:spacing w:line="360" w:lineRule="exact"/>
        <w:ind w:firstLineChars="50" w:firstLine="110"/>
        <w:jc w:val="left"/>
        <w:rPr>
          <w:rFonts w:ascii="新宋体" w:eastAsia="新宋体" w:hAnsi="新宋体" w:cs="Arial"/>
          <w:sz w:val="22"/>
          <w:szCs w:val="21"/>
          <w:lang w:bidi="en-US"/>
        </w:rPr>
      </w:pPr>
      <w:r>
        <w:rPr>
          <w:rFonts w:ascii="新宋体" w:eastAsia="新宋体" w:hAnsi="新宋体" w:cs="Arial"/>
          <w:sz w:val="22"/>
          <w:szCs w:val="21"/>
          <w:lang w:bidi="en-US"/>
        </w:rPr>
        <w:t>招标人：</w:t>
      </w:r>
      <w:r>
        <w:rPr>
          <w:rFonts w:ascii="Arial" w:hAnsi="Arial" w:cs="Arial" w:hint="eastAsia"/>
          <w:szCs w:val="21"/>
        </w:rPr>
        <w:t>温州市瓯江口开发建设投资集团有限公司</w:t>
      </w:r>
      <w:r>
        <w:rPr>
          <w:rFonts w:ascii="Arial" w:hAnsi="Arial" w:cs="Arial" w:hint="eastAsia"/>
          <w:szCs w:val="21"/>
        </w:rPr>
        <w:t xml:space="preserve">  </w:t>
      </w:r>
      <w:r>
        <w:rPr>
          <w:rFonts w:ascii="新宋体" w:eastAsia="新宋体" w:hAnsi="新宋体" w:cs="Arial"/>
          <w:sz w:val="22"/>
          <w:szCs w:val="21"/>
          <w:lang w:bidi="en-US"/>
        </w:rPr>
        <w:t>招标代理：</w:t>
      </w:r>
      <w:proofErr w:type="gramStart"/>
      <w:r>
        <w:rPr>
          <w:rFonts w:ascii="新宋体" w:eastAsia="新宋体" w:hAnsi="新宋体" w:cs="Arial" w:hint="eastAsia"/>
          <w:sz w:val="22"/>
          <w:szCs w:val="21"/>
          <w:lang w:bidi="en-US"/>
        </w:rPr>
        <w:t>浙江名进建设项目</w:t>
      </w:r>
      <w:proofErr w:type="gramEnd"/>
      <w:r>
        <w:rPr>
          <w:rFonts w:ascii="新宋体" w:eastAsia="新宋体" w:hAnsi="新宋体" w:cs="Arial" w:hint="eastAsia"/>
          <w:sz w:val="22"/>
          <w:szCs w:val="21"/>
          <w:lang w:bidi="en-US"/>
        </w:rPr>
        <w:t>管理有限公司</w:t>
      </w:r>
    </w:p>
    <w:p w:rsidR="00D8478F" w:rsidRDefault="005124D6">
      <w:pPr>
        <w:autoSpaceDE w:val="0"/>
        <w:autoSpaceDN w:val="0"/>
        <w:spacing w:line="360" w:lineRule="exact"/>
        <w:ind w:firstLineChars="50" w:firstLine="110"/>
        <w:jc w:val="left"/>
        <w:rPr>
          <w:rFonts w:ascii="新宋体" w:eastAsia="新宋体" w:hAnsi="新宋体" w:cs="Arial"/>
          <w:sz w:val="22"/>
          <w:szCs w:val="21"/>
          <w:lang w:bidi="en-US"/>
        </w:rPr>
      </w:pPr>
      <w:r>
        <w:rPr>
          <w:rFonts w:ascii="新宋体" w:eastAsia="新宋体" w:hAnsi="新宋体" w:cs="Arial"/>
          <w:sz w:val="22"/>
          <w:szCs w:val="21"/>
          <w:lang w:bidi="en-US"/>
        </w:rPr>
        <w:t>联</w:t>
      </w:r>
      <w:r>
        <w:rPr>
          <w:rFonts w:ascii="新宋体" w:eastAsia="新宋体" w:hAnsi="新宋体" w:cs="Arial"/>
          <w:sz w:val="22"/>
          <w:szCs w:val="21"/>
          <w:lang w:bidi="en-US"/>
        </w:rPr>
        <w:t xml:space="preserve"> </w:t>
      </w:r>
      <w:r>
        <w:rPr>
          <w:rFonts w:ascii="新宋体" w:eastAsia="新宋体" w:hAnsi="新宋体" w:cs="Arial"/>
          <w:sz w:val="22"/>
          <w:szCs w:val="21"/>
          <w:lang w:bidi="en-US"/>
        </w:rPr>
        <w:t>系</w:t>
      </w:r>
      <w:r>
        <w:rPr>
          <w:rFonts w:ascii="新宋体" w:eastAsia="新宋体" w:hAnsi="新宋体" w:cs="Arial"/>
          <w:sz w:val="22"/>
          <w:szCs w:val="21"/>
          <w:lang w:bidi="en-US"/>
        </w:rPr>
        <w:t xml:space="preserve"> </w:t>
      </w:r>
      <w:r>
        <w:rPr>
          <w:rFonts w:ascii="新宋体" w:eastAsia="新宋体" w:hAnsi="新宋体" w:cs="Arial"/>
          <w:sz w:val="22"/>
          <w:szCs w:val="21"/>
          <w:lang w:bidi="en-US"/>
        </w:rPr>
        <w:t>人：</w:t>
      </w:r>
      <w:proofErr w:type="gramStart"/>
      <w:r>
        <w:rPr>
          <w:rFonts w:ascii="新宋体" w:eastAsia="新宋体" w:hAnsi="新宋体" w:cs="Arial" w:hint="eastAsia"/>
          <w:sz w:val="22"/>
          <w:szCs w:val="21"/>
          <w:lang w:bidi="en-US"/>
        </w:rPr>
        <w:t>王工</w:t>
      </w:r>
      <w:proofErr w:type="gramEnd"/>
      <w:r>
        <w:rPr>
          <w:rFonts w:ascii="新宋体" w:eastAsia="新宋体" w:hAnsi="新宋体" w:cs="Arial" w:hint="eastAsia"/>
          <w:sz w:val="22"/>
          <w:szCs w:val="21"/>
          <w:lang w:bidi="en-US"/>
        </w:rPr>
        <w:t xml:space="preserve">                               </w:t>
      </w:r>
      <w:r>
        <w:rPr>
          <w:rFonts w:ascii="新宋体" w:eastAsia="新宋体" w:hAnsi="新宋体" w:cs="Arial"/>
          <w:sz w:val="22"/>
          <w:szCs w:val="21"/>
          <w:lang w:bidi="en-US"/>
        </w:rPr>
        <w:t>联</w:t>
      </w:r>
      <w:r>
        <w:rPr>
          <w:rFonts w:ascii="新宋体" w:eastAsia="新宋体" w:hAnsi="新宋体" w:cs="Arial"/>
          <w:sz w:val="22"/>
          <w:szCs w:val="21"/>
          <w:lang w:bidi="en-US"/>
        </w:rPr>
        <w:t xml:space="preserve"> </w:t>
      </w:r>
      <w:r>
        <w:rPr>
          <w:rFonts w:ascii="新宋体" w:eastAsia="新宋体" w:hAnsi="新宋体" w:cs="Arial"/>
          <w:sz w:val="22"/>
          <w:szCs w:val="21"/>
          <w:lang w:bidi="en-US"/>
        </w:rPr>
        <w:t>系</w:t>
      </w:r>
      <w:r>
        <w:rPr>
          <w:rFonts w:ascii="新宋体" w:eastAsia="新宋体" w:hAnsi="新宋体" w:cs="Arial"/>
          <w:sz w:val="22"/>
          <w:szCs w:val="21"/>
          <w:lang w:bidi="en-US"/>
        </w:rPr>
        <w:t xml:space="preserve"> </w:t>
      </w:r>
      <w:r>
        <w:rPr>
          <w:rFonts w:ascii="新宋体" w:eastAsia="新宋体" w:hAnsi="新宋体" w:cs="Arial"/>
          <w:sz w:val="22"/>
          <w:szCs w:val="21"/>
          <w:lang w:bidi="en-US"/>
        </w:rPr>
        <w:t>人：</w:t>
      </w:r>
      <w:r>
        <w:rPr>
          <w:rFonts w:ascii="新宋体" w:eastAsia="新宋体" w:hAnsi="新宋体" w:cs="Arial" w:hint="eastAsia"/>
          <w:sz w:val="22"/>
          <w:szCs w:val="21"/>
          <w:lang w:bidi="en-US"/>
        </w:rPr>
        <w:t>李明闯</w:t>
      </w:r>
    </w:p>
    <w:p w:rsidR="00D8478F" w:rsidRDefault="005124D6">
      <w:pPr>
        <w:autoSpaceDE w:val="0"/>
        <w:autoSpaceDN w:val="0"/>
        <w:spacing w:line="360" w:lineRule="exact"/>
        <w:ind w:firstLineChars="50" w:firstLine="110"/>
        <w:jc w:val="left"/>
        <w:rPr>
          <w:rFonts w:ascii="新宋体" w:eastAsia="新宋体" w:hAnsi="新宋体" w:cs="Arial"/>
          <w:sz w:val="22"/>
          <w:szCs w:val="21"/>
          <w:lang w:bidi="en-US"/>
        </w:rPr>
      </w:pPr>
      <w:r>
        <w:rPr>
          <w:rFonts w:ascii="新宋体" w:eastAsia="新宋体" w:hAnsi="新宋体" w:cs="Arial"/>
          <w:sz w:val="22"/>
          <w:szCs w:val="21"/>
          <w:lang w:bidi="en-US"/>
        </w:rPr>
        <w:t>电</w:t>
      </w:r>
      <w:r>
        <w:rPr>
          <w:rFonts w:ascii="新宋体" w:eastAsia="新宋体" w:hAnsi="新宋体" w:cs="Arial"/>
          <w:sz w:val="22"/>
          <w:szCs w:val="21"/>
          <w:lang w:bidi="en-US"/>
        </w:rPr>
        <w:t xml:space="preserve">    </w:t>
      </w:r>
      <w:r>
        <w:rPr>
          <w:rFonts w:ascii="新宋体" w:eastAsia="新宋体" w:hAnsi="新宋体" w:cs="Arial"/>
          <w:sz w:val="22"/>
          <w:szCs w:val="21"/>
          <w:lang w:bidi="en-US"/>
        </w:rPr>
        <w:t>话：</w:t>
      </w:r>
      <w:r>
        <w:rPr>
          <w:rFonts w:ascii="新宋体" w:eastAsia="新宋体" w:hAnsi="新宋体" w:cs="Arial"/>
          <w:sz w:val="22"/>
          <w:szCs w:val="21"/>
          <w:lang w:bidi="en-US"/>
        </w:rPr>
        <w:t>0577-55878528</w:t>
      </w:r>
      <w:r>
        <w:rPr>
          <w:rFonts w:ascii="新宋体" w:eastAsia="新宋体" w:hAnsi="新宋体" w:cs="Arial" w:hint="eastAsia"/>
          <w:sz w:val="22"/>
          <w:szCs w:val="21"/>
          <w:lang w:bidi="en-US"/>
        </w:rPr>
        <w:t xml:space="preserve">                      </w:t>
      </w:r>
      <w:r>
        <w:rPr>
          <w:rFonts w:ascii="新宋体" w:eastAsia="新宋体" w:hAnsi="新宋体" w:cs="Arial"/>
          <w:sz w:val="22"/>
          <w:szCs w:val="21"/>
          <w:lang w:bidi="en-US"/>
        </w:rPr>
        <w:t>电</w:t>
      </w:r>
      <w:r>
        <w:rPr>
          <w:rFonts w:ascii="新宋体" w:eastAsia="新宋体" w:hAnsi="新宋体" w:cs="Arial"/>
          <w:sz w:val="22"/>
          <w:szCs w:val="21"/>
          <w:lang w:bidi="en-US"/>
        </w:rPr>
        <w:t xml:space="preserve">    </w:t>
      </w:r>
      <w:r>
        <w:rPr>
          <w:rFonts w:ascii="新宋体" w:eastAsia="新宋体" w:hAnsi="新宋体" w:cs="Arial"/>
          <w:sz w:val="22"/>
          <w:szCs w:val="21"/>
          <w:lang w:bidi="en-US"/>
        </w:rPr>
        <w:t>话：</w:t>
      </w:r>
      <w:r>
        <w:rPr>
          <w:rFonts w:ascii="新宋体" w:eastAsia="新宋体" w:hAnsi="新宋体" w:cs="Arial" w:hint="eastAsia"/>
          <w:sz w:val="22"/>
          <w:szCs w:val="21"/>
          <w:lang w:bidi="en-US"/>
        </w:rPr>
        <w:t>0577-88129902/15868774758</w:t>
      </w:r>
    </w:p>
    <w:p w:rsidR="00D8478F" w:rsidRDefault="00D8478F">
      <w:pPr>
        <w:widowControl/>
        <w:spacing w:line="300" w:lineRule="exact"/>
        <w:ind w:firstLineChars="100" w:firstLine="210"/>
        <w:jc w:val="left"/>
        <w:rPr>
          <w:rFonts w:ascii="宋体" w:hAnsi="宋体" w:cs="宋体"/>
          <w:szCs w:val="21"/>
        </w:rPr>
      </w:pPr>
    </w:p>
    <w:p w:rsidR="00D8478F" w:rsidRDefault="005124D6">
      <w:pPr>
        <w:widowControl/>
        <w:spacing w:line="300" w:lineRule="exact"/>
        <w:jc w:val="right"/>
        <w:rPr>
          <w:rFonts w:ascii="宋体" w:hAnsi="宋体" w:cs="宋体"/>
          <w:szCs w:val="21"/>
        </w:rPr>
      </w:pPr>
      <w:r>
        <w:rPr>
          <w:rFonts w:ascii="宋体" w:hAnsi="宋体" w:cs="宋体" w:hint="eastAsia"/>
          <w:szCs w:val="21"/>
        </w:rPr>
        <w:t>温州市瓯江口开发建设投资集团有限公司</w:t>
      </w:r>
    </w:p>
    <w:p w:rsidR="00D8478F" w:rsidRDefault="005124D6">
      <w:pPr>
        <w:pStyle w:val="Normal"/>
        <w:spacing w:line="300" w:lineRule="exact"/>
        <w:jc w:val="right"/>
        <w:rPr>
          <w:rFonts w:cs="宋体"/>
          <w:sz w:val="21"/>
          <w:szCs w:val="21"/>
        </w:rPr>
      </w:pPr>
      <w:proofErr w:type="gramStart"/>
      <w:r>
        <w:rPr>
          <w:rFonts w:cs="宋体" w:hint="eastAsia"/>
          <w:sz w:val="21"/>
          <w:szCs w:val="21"/>
        </w:rPr>
        <w:t>浙江名进建设项目</w:t>
      </w:r>
      <w:proofErr w:type="gramEnd"/>
      <w:r>
        <w:rPr>
          <w:rFonts w:cs="宋体" w:hint="eastAsia"/>
          <w:sz w:val="21"/>
          <w:szCs w:val="21"/>
        </w:rPr>
        <w:t>管理有限公司</w:t>
      </w:r>
    </w:p>
    <w:p w:rsidR="00D8478F" w:rsidRDefault="005124D6">
      <w:pPr>
        <w:widowControl/>
        <w:spacing w:line="300" w:lineRule="exact"/>
        <w:ind w:firstLineChars="100" w:firstLine="210"/>
        <w:jc w:val="right"/>
        <w:rPr>
          <w:rFonts w:ascii="宋体" w:hAnsi="宋体" w:cs="宋体"/>
          <w:szCs w:val="21"/>
        </w:rPr>
        <w:sectPr w:rsidR="00D8478F">
          <w:footerReference w:type="default" r:id="rId10"/>
          <w:footerReference w:type="first" r:id="rId11"/>
          <w:pgSz w:w="11906" w:h="16838"/>
          <w:pgMar w:top="1247" w:right="1134" w:bottom="1134" w:left="1418" w:header="851" w:footer="992" w:gutter="0"/>
          <w:cols w:space="720"/>
          <w:titlePg/>
          <w:docGrid w:linePitch="312"/>
        </w:sectPr>
      </w:pPr>
      <w:r>
        <w:rPr>
          <w:rFonts w:ascii="宋体" w:hAnsi="宋体" w:cs="宋体" w:hint="eastAsia"/>
          <w:szCs w:val="21"/>
        </w:rPr>
        <w:tab/>
        <w:t xml:space="preserve"> 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p>
    <w:p w:rsidR="00D8478F" w:rsidRDefault="005124D6">
      <w:pPr>
        <w:pStyle w:val="11"/>
        <w:spacing w:beforeLines="0" w:afterLines="0" w:line="360" w:lineRule="auto"/>
        <w:rPr>
          <w:rFonts w:ascii="宋体" w:eastAsia="宋体" w:hAnsi="宋体" w:cs="宋体"/>
        </w:rPr>
      </w:pPr>
      <w:bookmarkStart w:id="24" w:name="_Toc60988281"/>
      <w:bookmarkStart w:id="25" w:name="_Toc2961_WPSOffice_Level1"/>
      <w:bookmarkStart w:id="26" w:name="_Toc1338"/>
      <w:r>
        <w:rPr>
          <w:rFonts w:ascii="宋体" w:eastAsia="宋体" w:hAnsi="宋体" w:cs="宋体" w:hint="eastAsia"/>
        </w:rPr>
        <w:lastRenderedPageBreak/>
        <w:t>第二章</w:t>
      </w:r>
      <w:r>
        <w:rPr>
          <w:rFonts w:ascii="宋体" w:eastAsia="宋体" w:hAnsi="宋体" w:cs="宋体" w:hint="eastAsia"/>
        </w:rPr>
        <w:t xml:space="preserve">  </w:t>
      </w:r>
      <w:r>
        <w:rPr>
          <w:rFonts w:ascii="宋体" w:eastAsia="宋体" w:hAnsi="宋体" w:cs="宋体" w:hint="eastAsia"/>
        </w:rPr>
        <w:t>投标人须知前附表</w:t>
      </w:r>
      <w:bookmarkEnd w:id="24"/>
      <w:bookmarkEnd w:id="25"/>
      <w:bookmarkEnd w:id="26"/>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965"/>
        <w:gridCol w:w="6435"/>
      </w:tblGrid>
      <w:tr w:rsidR="00D8478F">
        <w:trPr>
          <w:trHeight w:val="576"/>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b/>
                <w:bCs/>
                <w:color w:val="auto"/>
                <w:sz w:val="21"/>
                <w:szCs w:val="21"/>
              </w:rPr>
              <w:t>条款号</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b/>
                <w:bCs/>
                <w:color w:val="auto"/>
                <w:sz w:val="21"/>
                <w:szCs w:val="21"/>
              </w:rPr>
              <w:t>条款名称</w:t>
            </w:r>
          </w:p>
        </w:tc>
        <w:tc>
          <w:tcPr>
            <w:tcW w:w="6435" w:type="dxa"/>
            <w:vAlign w:val="center"/>
          </w:tcPr>
          <w:p w:rsidR="00D8478F" w:rsidRDefault="005124D6">
            <w:pPr>
              <w:pStyle w:val="Default"/>
              <w:spacing w:line="360" w:lineRule="exact"/>
              <w:jc w:val="center"/>
              <w:rPr>
                <w:rFonts w:hAnsi="宋体"/>
                <w:color w:val="auto"/>
                <w:sz w:val="21"/>
                <w:szCs w:val="21"/>
              </w:rPr>
            </w:pPr>
            <w:r>
              <w:rPr>
                <w:rFonts w:hAnsi="宋体" w:hint="eastAsia"/>
                <w:b/>
                <w:bCs/>
                <w:color w:val="auto"/>
                <w:sz w:val="21"/>
                <w:szCs w:val="21"/>
              </w:rPr>
              <w:t>编列内容</w:t>
            </w:r>
          </w:p>
        </w:tc>
      </w:tr>
      <w:tr w:rsidR="00D8478F">
        <w:trPr>
          <w:trHeight w:val="925"/>
        </w:trPr>
        <w:tc>
          <w:tcPr>
            <w:tcW w:w="954" w:type="dxa"/>
            <w:vMerge w:val="restart"/>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1.1.2</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招标人</w:t>
            </w:r>
          </w:p>
        </w:tc>
        <w:tc>
          <w:tcPr>
            <w:tcW w:w="6435" w:type="dxa"/>
            <w:vAlign w:val="center"/>
          </w:tcPr>
          <w:p w:rsidR="00D8478F" w:rsidRDefault="005124D6">
            <w:pPr>
              <w:autoSpaceDE w:val="0"/>
              <w:autoSpaceDN w:val="0"/>
              <w:adjustRightInd w:val="0"/>
              <w:spacing w:line="360" w:lineRule="exact"/>
              <w:rPr>
                <w:rFonts w:ascii="宋体" w:hAnsi="宋体" w:cs="宋体"/>
                <w:kern w:val="0"/>
                <w:szCs w:val="21"/>
              </w:rPr>
            </w:pPr>
            <w:r>
              <w:rPr>
                <w:rFonts w:ascii="宋体" w:hAnsi="宋体" w:cs="宋体" w:hint="eastAsia"/>
                <w:kern w:val="0"/>
                <w:szCs w:val="21"/>
              </w:rPr>
              <w:t>招标人：温州市瓯江口开发建设投资集团有限公司</w:t>
            </w:r>
          </w:p>
          <w:p w:rsidR="00D8478F" w:rsidRDefault="005124D6">
            <w:pPr>
              <w:pStyle w:val="Default"/>
              <w:spacing w:line="360" w:lineRule="exact"/>
              <w:rPr>
                <w:rFonts w:hAnsi="宋体"/>
                <w:color w:val="auto"/>
                <w:kern w:val="2"/>
                <w:sz w:val="21"/>
                <w:szCs w:val="21"/>
              </w:rPr>
            </w:pPr>
            <w:r>
              <w:rPr>
                <w:rFonts w:hAnsi="宋体" w:hint="eastAsia"/>
                <w:color w:val="auto"/>
                <w:sz w:val="21"/>
                <w:szCs w:val="21"/>
              </w:rPr>
              <w:t>地</w:t>
            </w:r>
            <w:r>
              <w:rPr>
                <w:rFonts w:hAnsi="宋体" w:hint="eastAsia"/>
                <w:color w:val="auto"/>
                <w:sz w:val="21"/>
                <w:szCs w:val="21"/>
              </w:rPr>
              <w:t xml:space="preserve">  </w:t>
            </w:r>
            <w:r>
              <w:rPr>
                <w:rFonts w:hAnsi="宋体" w:hint="eastAsia"/>
                <w:color w:val="auto"/>
                <w:sz w:val="21"/>
                <w:szCs w:val="21"/>
              </w:rPr>
              <w:t>址</w:t>
            </w:r>
            <w:r>
              <w:rPr>
                <w:rFonts w:hAnsi="宋体" w:hint="eastAsia"/>
                <w:color w:val="auto"/>
                <w:kern w:val="2"/>
                <w:sz w:val="21"/>
                <w:szCs w:val="21"/>
              </w:rPr>
              <w:t>：温州瓯江口产业集聚</w:t>
            </w:r>
            <w:proofErr w:type="gramStart"/>
            <w:r>
              <w:rPr>
                <w:rFonts w:hAnsi="宋体" w:hint="eastAsia"/>
                <w:color w:val="auto"/>
                <w:kern w:val="2"/>
                <w:sz w:val="21"/>
                <w:szCs w:val="21"/>
              </w:rPr>
              <w:t>区灵蓉街</w:t>
            </w:r>
            <w:proofErr w:type="gramEnd"/>
            <w:r>
              <w:rPr>
                <w:rFonts w:hAnsi="宋体" w:hint="eastAsia"/>
                <w:color w:val="auto"/>
                <w:kern w:val="2"/>
                <w:sz w:val="21"/>
                <w:szCs w:val="21"/>
              </w:rPr>
              <w:t>66</w:t>
            </w:r>
            <w:r>
              <w:rPr>
                <w:rFonts w:hAnsi="宋体" w:hint="eastAsia"/>
                <w:color w:val="auto"/>
                <w:kern w:val="2"/>
                <w:sz w:val="21"/>
                <w:szCs w:val="21"/>
              </w:rPr>
              <w:t>号发展大厦</w:t>
            </w:r>
            <w:r>
              <w:rPr>
                <w:rFonts w:hAnsi="宋体" w:hint="eastAsia"/>
                <w:color w:val="auto"/>
                <w:kern w:val="2"/>
                <w:sz w:val="21"/>
                <w:szCs w:val="21"/>
              </w:rPr>
              <w:t>1</w:t>
            </w:r>
            <w:r>
              <w:rPr>
                <w:rFonts w:hAnsi="宋体" w:hint="eastAsia"/>
                <w:color w:val="auto"/>
                <w:kern w:val="2"/>
                <w:sz w:val="21"/>
                <w:szCs w:val="21"/>
              </w:rPr>
              <w:t>号楼</w:t>
            </w:r>
            <w:r>
              <w:rPr>
                <w:rFonts w:hAnsi="宋体" w:hint="eastAsia"/>
                <w:color w:val="auto"/>
                <w:kern w:val="2"/>
                <w:sz w:val="21"/>
                <w:szCs w:val="21"/>
              </w:rPr>
              <w:t>320</w:t>
            </w:r>
            <w:r>
              <w:rPr>
                <w:rFonts w:hAnsi="宋体" w:hint="eastAsia"/>
                <w:color w:val="auto"/>
                <w:kern w:val="2"/>
                <w:sz w:val="21"/>
                <w:szCs w:val="21"/>
              </w:rPr>
              <w:t>室</w:t>
            </w:r>
          </w:p>
          <w:p w:rsidR="00D8478F" w:rsidRDefault="005124D6">
            <w:pPr>
              <w:autoSpaceDE w:val="0"/>
              <w:autoSpaceDN w:val="0"/>
              <w:adjustRightInd w:val="0"/>
              <w:spacing w:line="360" w:lineRule="exact"/>
              <w:rPr>
                <w:rFonts w:ascii="宋体" w:hAnsi="宋体" w:cs="宋体"/>
                <w:szCs w:val="21"/>
              </w:rPr>
            </w:pPr>
            <w:r>
              <w:rPr>
                <w:rFonts w:ascii="宋体" w:hAnsi="宋体" w:cs="宋体" w:hint="eastAsia"/>
                <w:szCs w:val="21"/>
              </w:rPr>
              <w:t>联</w:t>
            </w:r>
            <w:r>
              <w:rPr>
                <w:rFonts w:ascii="宋体" w:hAnsi="宋体" w:cs="宋体" w:hint="eastAsia"/>
                <w:szCs w:val="21"/>
              </w:rPr>
              <w:t xml:space="preserve"> </w:t>
            </w:r>
            <w:r>
              <w:rPr>
                <w:rFonts w:ascii="宋体" w:hAnsi="宋体" w:cs="宋体" w:hint="eastAsia"/>
                <w:szCs w:val="21"/>
              </w:rPr>
              <w:t>系</w:t>
            </w:r>
            <w:r>
              <w:rPr>
                <w:rFonts w:ascii="宋体" w:hAnsi="宋体" w:cs="宋体" w:hint="eastAsia"/>
                <w:szCs w:val="21"/>
              </w:rPr>
              <w:t xml:space="preserve"> </w:t>
            </w:r>
            <w:r>
              <w:rPr>
                <w:rFonts w:ascii="宋体" w:hAnsi="宋体" w:cs="宋体" w:hint="eastAsia"/>
                <w:szCs w:val="21"/>
              </w:rPr>
              <w:t>人：王工</w:t>
            </w:r>
          </w:p>
          <w:p w:rsidR="00D8478F" w:rsidRDefault="005124D6">
            <w:pPr>
              <w:autoSpaceDE w:val="0"/>
              <w:autoSpaceDN w:val="0"/>
              <w:adjustRightInd w:val="0"/>
              <w:spacing w:line="360" w:lineRule="exact"/>
              <w:rPr>
                <w:rFonts w:ascii="宋体" w:hAnsi="宋体" w:cs="宋体"/>
                <w:kern w:val="0"/>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0577-55878528</w:t>
            </w:r>
          </w:p>
        </w:tc>
      </w:tr>
      <w:tr w:rsidR="00D8478F">
        <w:trPr>
          <w:trHeight w:val="925"/>
        </w:trPr>
        <w:tc>
          <w:tcPr>
            <w:tcW w:w="954" w:type="dxa"/>
            <w:vMerge/>
            <w:vAlign w:val="center"/>
          </w:tcPr>
          <w:p w:rsidR="00D8478F" w:rsidRDefault="00D8478F">
            <w:pPr>
              <w:pStyle w:val="Default"/>
              <w:spacing w:line="360" w:lineRule="exact"/>
              <w:jc w:val="center"/>
              <w:rPr>
                <w:rFonts w:hAnsi="宋体"/>
                <w:color w:val="auto"/>
                <w:sz w:val="21"/>
                <w:szCs w:val="21"/>
              </w:rPr>
            </w:pPr>
          </w:p>
        </w:tc>
        <w:tc>
          <w:tcPr>
            <w:tcW w:w="1965" w:type="dxa"/>
            <w:vAlign w:val="center"/>
          </w:tcPr>
          <w:p w:rsidR="00D8478F" w:rsidRDefault="005124D6">
            <w:pPr>
              <w:spacing w:line="360" w:lineRule="exact"/>
              <w:jc w:val="left"/>
              <w:rPr>
                <w:rFonts w:ascii="宋体" w:hAnsi="宋体" w:cs="宋体"/>
                <w:szCs w:val="21"/>
              </w:rPr>
            </w:pPr>
            <w:r>
              <w:rPr>
                <w:rFonts w:ascii="宋体" w:hAnsi="宋体" w:cs="宋体" w:hint="eastAsia"/>
                <w:szCs w:val="21"/>
              </w:rPr>
              <w:t>招标代理机构</w:t>
            </w:r>
          </w:p>
        </w:tc>
        <w:tc>
          <w:tcPr>
            <w:tcW w:w="6435" w:type="dxa"/>
            <w:vAlign w:val="center"/>
          </w:tcPr>
          <w:p w:rsidR="00D8478F" w:rsidRDefault="005124D6">
            <w:pPr>
              <w:spacing w:line="360" w:lineRule="exact"/>
              <w:jc w:val="left"/>
              <w:rPr>
                <w:rFonts w:ascii="宋体" w:hAnsi="宋体" w:cs="宋体"/>
                <w:szCs w:val="21"/>
              </w:rPr>
            </w:pPr>
            <w:r>
              <w:rPr>
                <w:rFonts w:ascii="宋体" w:hAnsi="宋体" w:cs="宋体" w:hint="eastAsia"/>
                <w:szCs w:val="21"/>
              </w:rPr>
              <w:t>名称：</w:t>
            </w:r>
            <w:proofErr w:type="gramStart"/>
            <w:r>
              <w:rPr>
                <w:rFonts w:ascii="宋体" w:hAnsi="宋体" w:cs="宋体" w:hint="eastAsia"/>
                <w:szCs w:val="21"/>
              </w:rPr>
              <w:t>浙江名进建设项目</w:t>
            </w:r>
            <w:proofErr w:type="gramEnd"/>
            <w:r>
              <w:rPr>
                <w:rFonts w:ascii="宋体" w:hAnsi="宋体" w:cs="宋体" w:hint="eastAsia"/>
                <w:szCs w:val="21"/>
              </w:rPr>
              <w:t>管理有限公司</w:t>
            </w:r>
          </w:p>
          <w:p w:rsidR="00D8478F" w:rsidRDefault="005124D6">
            <w:pPr>
              <w:spacing w:line="360" w:lineRule="exact"/>
              <w:jc w:val="left"/>
              <w:rPr>
                <w:rFonts w:ascii="宋体" w:hAnsi="宋体" w:cs="宋体"/>
                <w:szCs w:val="21"/>
              </w:rPr>
            </w:pPr>
            <w:r>
              <w:rPr>
                <w:rFonts w:ascii="宋体" w:hAnsi="宋体" w:cs="宋体" w:hint="eastAsia"/>
                <w:szCs w:val="21"/>
              </w:rPr>
              <w:t>地址：温州市鹿城区</w:t>
            </w:r>
            <w:proofErr w:type="gramStart"/>
            <w:r>
              <w:rPr>
                <w:rFonts w:ascii="宋体" w:hAnsi="宋体" w:cs="宋体" w:hint="eastAsia"/>
                <w:szCs w:val="21"/>
              </w:rPr>
              <w:t>梅宅路上美小区</w:t>
            </w:r>
            <w:proofErr w:type="gramEnd"/>
            <w:r>
              <w:rPr>
                <w:rFonts w:ascii="宋体" w:hAnsi="宋体" w:cs="宋体" w:hint="eastAsia"/>
                <w:szCs w:val="21"/>
              </w:rPr>
              <w:t>11</w:t>
            </w:r>
            <w:r>
              <w:rPr>
                <w:rFonts w:ascii="宋体" w:hAnsi="宋体" w:cs="宋体" w:hint="eastAsia"/>
                <w:szCs w:val="21"/>
              </w:rPr>
              <w:t>幢</w:t>
            </w:r>
            <w:r>
              <w:rPr>
                <w:rFonts w:ascii="宋体" w:hAnsi="宋体" w:cs="宋体" w:hint="eastAsia"/>
                <w:szCs w:val="21"/>
              </w:rPr>
              <w:t>402</w:t>
            </w:r>
            <w:r>
              <w:rPr>
                <w:rFonts w:ascii="宋体" w:hAnsi="宋体" w:cs="宋体" w:hint="eastAsia"/>
                <w:szCs w:val="21"/>
              </w:rPr>
              <w:t>室</w:t>
            </w:r>
          </w:p>
          <w:p w:rsidR="00D8478F" w:rsidRDefault="005124D6">
            <w:pPr>
              <w:spacing w:line="360" w:lineRule="exact"/>
              <w:jc w:val="left"/>
              <w:rPr>
                <w:rFonts w:ascii="宋体" w:hAnsi="宋体" w:cs="宋体"/>
                <w:szCs w:val="21"/>
              </w:rPr>
            </w:pPr>
            <w:r>
              <w:rPr>
                <w:rFonts w:ascii="宋体" w:hAnsi="宋体" w:cs="宋体" w:hint="eastAsia"/>
                <w:szCs w:val="21"/>
              </w:rPr>
              <w:t>联系人：李明闯</w:t>
            </w:r>
          </w:p>
          <w:p w:rsidR="00D8478F" w:rsidRDefault="005124D6">
            <w:pPr>
              <w:spacing w:line="360" w:lineRule="exact"/>
              <w:jc w:val="left"/>
              <w:rPr>
                <w:rFonts w:ascii="宋体" w:hAnsi="宋体" w:cs="宋体"/>
                <w:kern w:val="0"/>
                <w:szCs w:val="21"/>
              </w:rPr>
            </w:pPr>
            <w:r>
              <w:rPr>
                <w:rFonts w:ascii="宋体" w:hAnsi="宋体" w:cs="宋体" w:hint="eastAsia"/>
                <w:szCs w:val="21"/>
              </w:rPr>
              <w:t>电话：</w:t>
            </w:r>
            <w:r>
              <w:rPr>
                <w:rFonts w:ascii="宋体" w:hAnsi="宋体" w:cs="宋体" w:hint="eastAsia"/>
                <w:szCs w:val="21"/>
              </w:rPr>
              <w:t>0577-88129902/15868774758</w:t>
            </w:r>
          </w:p>
        </w:tc>
      </w:tr>
      <w:tr w:rsidR="00D8478F">
        <w:trPr>
          <w:trHeight w:val="557"/>
        </w:trPr>
        <w:tc>
          <w:tcPr>
            <w:tcW w:w="954" w:type="dxa"/>
            <w:vMerge/>
          </w:tcPr>
          <w:p w:rsidR="00D8478F" w:rsidRDefault="00D8478F">
            <w:pPr>
              <w:pStyle w:val="Default"/>
              <w:spacing w:line="360" w:lineRule="exact"/>
              <w:jc w:val="center"/>
              <w:rPr>
                <w:rFonts w:hAnsi="宋体"/>
                <w:color w:val="auto"/>
                <w:sz w:val="21"/>
                <w:szCs w:val="21"/>
              </w:rPr>
            </w:pP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项目名称</w:t>
            </w:r>
            <w:r>
              <w:rPr>
                <w:rFonts w:hAnsi="宋体" w:hint="eastAsia"/>
                <w:color w:val="auto"/>
                <w:sz w:val="21"/>
                <w:szCs w:val="21"/>
              </w:rPr>
              <w:t xml:space="preserve"> </w:t>
            </w:r>
          </w:p>
        </w:tc>
        <w:tc>
          <w:tcPr>
            <w:tcW w:w="6435" w:type="dxa"/>
            <w:vAlign w:val="center"/>
          </w:tcPr>
          <w:p w:rsidR="00D8478F" w:rsidRDefault="005124D6">
            <w:pPr>
              <w:pStyle w:val="Default"/>
              <w:spacing w:line="360" w:lineRule="exact"/>
              <w:jc w:val="both"/>
              <w:rPr>
                <w:rFonts w:hAnsi="宋体"/>
                <w:color w:val="auto"/>
                <w:kern w:val="2"/>
                <w:sz w:val="21"/>
                <w:szCs w:val="21"/>
              </w:rPr>
            </w:pPr>
            <w:r>
              <w:rPr>
                <w:rFonts w:hAnsi="宋体" w:hint="eastAsia"/>
                <w:color w:val="auto"/>
                <w:sz w:val="21"/>
                <w:szCs w:val="21"/>
              </w:rPr>
              <w:t>温州市雁鸣河工程附属绿化工程检测项目</w:t>
            </w:r>
          </w:p>
        </w:tc>
      </w:tr>
      <w:tr w:rsidR="00D8478F">
        <w:trPr>
          <w:trHeight w:val="557"/>
        </w:trPr>
        <w:tc>
          <w:tcPr>
            <w:tcW w:w="954" w:type="dxa"/>
            <w:vMerge/>
          </w:tcPr>
          <w:p w:rsidR="00D8478F" w:rsidRDefault="00D8478F">
            <w:pPr>
              <w:pStyle w:val="Default"/>
              <w:spacing w:line="360" w:lineRule="exact"/>
              <w:jc w:val="center"/>
              <w:rPr>
                <w:rFonts w:hAnsi="宋体"/>
                <w:color w:val="auto"/>
                <w:sz w:val="21"/>
                <w:szCs w:val="21"/>
              </w:rPr>
            </w:pP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建设地点</w:t>
            </w:r>
          </w:p>
        </w:tc>
        <w:tc>
          <w:tcPr>
            <w:tcW w:w="6435" w:type="dxa"/>
            <w:vAlign w:val="center"/>
          </w:tcPr>
          <w:p w:rsidR="00D8478F" w:rsidRDefault="005124D6">
            <w:pPr>
              <w:pStyle w:val="Default"/>
              <w:spacing w:line="360" w:lineRule="exact"/>
              <w:jc w:val="both"/>
              <w:rPr>
                <w:rFonts w:hAnsi="宋体"/>
                <w:color w:val="auto"/>
                <w:kern w:val="2"/>
                <w:sz w:val="21"/>
                <w:szCs w:val="21"/>
              </w:rPr>
            </w:pPr>
            <w:r>
              <w:rPr>
                <w:rFonts w:hAnsi="宋体" w:hint="eastAsia"/>
                <w:color w:val="auto"/>
                <w:sz w:val="21"/>
                <w:szCs w:val="21"/>
              </w:rPr>
              <w:t>本项目位于温州瓯江口产业集聚区</w:t>
            </w:r>
          </w:p>
        </w:tc>
      </w:tr>
      <w:tr w:rsidR="00D8478F">
        <w:trPr>
          <w:trHeight w:val="557"/>
        </w:trPr>
        <w:tc>
          <w:tcPr>
            <w:tcW w:w="954" w:type="dxa"/>
            <w:vMerge w:val="restart"/>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1.2</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资金来源</w:t>
            </w:r>
          </w:p>
        </w:tc>
        <w:tc>
          <w:tcPr>
            <w:tcW w:w="6435" w:type="dxa"/>
            <w:vAlign w:val="center"/>
          </w:tcPr>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自筹</w:t>
            </w:r>
          </w:p>
        </w:tc>
      </w:tr>
      <w:tr w:rsidR="00D8478F">
        <w:trPr>
          <w:trHeight w:val="557"/>
        </w:trPr>
        <w:tc>
          <w:tcPr>
            <w:tcW w:w="954" w:type="dxa"/>
            <w:vMerge/>
            <w:vAlign w:val="center"/>
          </w:tcPr>
          <w:p w:rsidR="00D8478F" w:rsidRDefault="00D8478F">
            <w:pPr>
              <w:pStyle w:val="Default"/>
              <w:spacing w:line="360" w:lineRule="exact"/>
              <w:jc w:val="center"/>
              <w:rPr>
                <w:rFonts w:hAnsi="宋体"/>
                <w:color w:val="auto"/>
                <w:sz w:val="21"/>
                <w:szCs w:val="21"/>
              </w:rPr>
            </w:pP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出资比例</w:t>
            </w:r>
            <w:r>
              <w:rPr>
                <w:rFonts w:hAnsi="宋体" w:hint="eastAsia"/>
                <w:color w:val="auto"/>
                <w:sz w:val="21"/>
                <w:szCs w:val="21"/>
              </w:rPr>
              <w:t xml:space="preserve"> </w:t>
            </w:r>
          </w:p>
        </w:tc>
        <w:tc>
          <w:tcPr>
            <w:tcW w:w="6435" w:type="dxa"/>
            <w:vAlign w:val="center"/>
          </w:tcPr>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招标人</w:t>
            </w:r>
            <w:r>
              <w:rPr>
                <w:rFonts w:hAnsi="宋体" w:hint="eastAsia"/>
                <w:color w:val="auto"/>
                <w:kern w:val="2"/>
                <w:sz w:val="21"/>
                <w:szCs w:val="21"/>
              </w:rPr>
              <w:t>100%</w:t>
            </w:r>
          </w:p>
        </w:tc>
      </w:tr>
      <w:tr w:rsidR="00D8478F">
        <w:trPr>
          <w:trHeight w:val="557"/>
        </w:trPr>
        <w:tc>
          <w:tcPr>
            <w:tcW w:w="954" w:type="dxa"/>
            <w:vMerge/>
          </w:tcPr>
          <w:p w:rsidR="00D8478F" w:rsidRDefault="00D8478F">
            <w:pPr>
              <w:pStyle w:val="Default"/>
              <w:spacing w:line="360" w:lineRule="exact"/>
              <w:jc w:val="center"/>
              <w:rPr>
                <w:rFonts w:hAnsi="宋体"/>
                <w:color w:val="auto"/>
                <w:sz w:val="21"/>
                <w:szCs w:val="21"/>
              </w:rPr>
            </w:pP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资金落实情况</w:t>
            </w:r>
          </w:p>
        </w:tc>
        <w:tc>
          <w:tcPr>
            <w:tcW w:w="6435" w:type="dxa"/>
            <w:vAlign w:val="center"/>
          </w:tcPr>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已经落实</w:t>
            </w:r>
          </w:p>
        </w:tc>
      </w:tr>
      <w:tr w:rsidR="00D8478F">
        <w:trPr>
          <w:trHeight w:val="1139"/>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1.3.1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招标范围</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招标范围主要包括单桩静载检测、复合地基承载力、</w:t>
            </w:r>
            <w:proofErr w:type="gramStart"/>
            <w:r>
              <w:rPr>
                <w:rFonts w:hAnsi="宋体" w:hint="eastAsia"/>
                <w:color w:val="auto"/>
                <w:sz w:val="21"/>
                <w:szCs w:val="21"/>
              </w:rPr>
              <w:t>钻芯取样</w:t>
            </w:r>
            <w:proofErr w:type="gramEnd"/>
            <w:r>
              <w:rPr>
                <w:rFonts w:hAnsi="宋体" w:hint="eastAsia"/>
                <w:color w:val="auto"/>
                <w:sz w:val="21"/>
                <w:szCs w:val="21"/>
              </w:rPr>
              <w:t>以及见证取样检测等，具体详见施工图纸和工程量清单报价表。</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工期：实际检测工作全部完成后一周内提交检测成果报告</w:t>
            </w:r>
          </w:p>
        </w:tc>
      </w:tr>
      <w:tr w:rsidR="00D8478F">
        <w:trPr>
          <w:trHeight w:val="1152"/>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1.4.1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投标人资质条件、能力和信誉</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资质条件：见投标须知后附录</w:t>
            </w:r>
            <w:r>
              <w:rPr>
                <w:rFonts w:hAnsi="宋体" w:hint="eastAsia"/>
                <w:color w:val="auto"/>
                <w:sz w:val="21"/>
                <w:szCs w:val="21"/>
              </w:rPr>
              <w:t>1</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业绩要求：见投标须知后附录</w:t>
            </w:r>
            <w:r>
              <w:rPr>
                <w:rFonts w:hAnsi="宋体" w:hint="eastAsia"/>
                <w:color w:val="auto"/>
                <w:sz w:val="21"/>
                <w:szCs w:val="21"/>
              </w:rPr>
              <w:t>2</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人员要求：见投标须知后附录</w:t>
            </w:r>
            <w:r>
              <w:rPr>
                <w:rFonts w:hAnsi="宋体" w:hint="eastAsia"/>
                <w:color w:val="auto"/>
                <w:sz w:val="21"/>
                <w:szCs w:val="21"/>
              </w:rPr>
              <w:t>3</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信誉要求：见投标须知后附录</w:t>
            </w:r>
            <w:r>
              <w:rPr>
                <w:rFonts w:hAnsi="宋体" w:hint="eastAsia"/>
                <w:color w:val="auto"/>
                <w:sz w:val="21"/>
                <w:szCs w:val="21"/>
              </w:rPr>
              <w:t>4</w:t>
            </w:r>
          </w:p>
        </w:tc>
      </w:tr>
      <w:tr w:rsidR="00D8478F">
        <w:trPr>
          <w:trHeight w:val="433"/>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1.4.2</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是否接受联合体投标</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不接受</w:t>
            </w:r>
          </w:p>
        </w:tc>
      </w:tr>
      <w:tr w:rsidR="00D8478F">
        <w:trPr>
          <w:trHeight w:val="533"/>
        </w:trPr>
        <w:tc>
          <w:tcPr>
            <w:tcW w:w="954"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1.11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分包</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不允许</w:t>
            </w:r>
          </w:p>
        </w:tc>
      </w:tr>
      <w:tr w:rsidR="00D8478F">
        <w:trPr>
          <w:trHeight w:val="90"/>
        </w:trPr>
        <w:tc>
          <w:tcPr>
            <w:tcW w:w="954"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2.1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构成招标文件的其他材料</w:t>
            </w:r>
          </w:p>
        </w:tc>
        <w:tc>
          <w:tcPr>
            <w:tcW w:w="6435" w:type="dxa"/>
            <w:vAlign w:val="center"/>
          </w:tcPr>
          <w:p w:rsidR="00D8478F" w:rsidRDefault="005124D6">
            <w:pPr>
              <w:pStyle w:val="Default"/>
              <w:spacing w:line="360" w:lineRule="exact"/>
              <w:rPr>
                <w:rFonts w:hAnsi="宋体"/>
                <w:color w:val="auto"/>
                <w:sz w:val="21"/>
                <w:szCs w:val="21"/>
              </w:rPr>
            </w:pPr>
            <w:r>
              <w:rPr>
                <w:rFonts w:hAnsi="宋体" w:hint="eastAsia"/>
                <w:b/>
                <w:color w:val="auto"/>
                <w:sz w:val="21"/>
                <w:szCs w:val="21"/>
              </w:rPr>
              <w:t>招标人按规定报备后的补遗书（如有，请关注）</w:t>
            </w:r>
            <w:r>
              <w:rPr>
                <w:rFonts w:hAnsi="宋体" w:hint="eastAsia"/>
                <w:color w:val="auto"/>
                <w:sz w:val="21"/>
                <w:szCs w:val="21"/>
              </w:rPr>
              <w:t>。</w:t>
            </w:r>
          </w:p>
        </w:tc>
      </w:tr>
      <w:tr w:rsidR="00D8478F">
        <w:trPr>
          <w:trHeight w:val="90"/>
        </w:trPr>
        <w:tc>
          <w:tcPr>
            <w:tcW w:w="954"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2.2.1</w:t>
            </w:r>
          </w:p>
        </w:tc>
        <w:tc>
          <w:tcPr>
            <w:tcW w:w="1965"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投标人要求澄清招标文件</w:t>
            </w:r>
          </w:p>
        </w:tc>
        <w:tc>
          <w:tcPr>
            <w:tcW w:w="6435" w:type="dxa"/>
            <w:vAlign w:val="center"/>
          </w:tcPr>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时间：</w:t>
            </w:r>
            <w:r>
              <w:rPr>
                <w:rFonts w:hAnsi="宋体" w:hint="eastAsia"/>
                <w:b/>
                <w:bCs/>
                <w:color w:val="auto"/>
                <w:kern w:val="2"/>
                <w:sz w:val="21"/>
                <w:szCs w:val="21"/>
              </w:rPr>
              <w:t>2021</w:t>
            </w:r>
            <w:r>
              <w:rPr>
                <w:rFonts w:hAnsi="宋体" w:hint="eastAsia"/>
                <w:b/>
                <w:bCs/>
                <w:color w:val="auto"/>
                <w:kern w:val="2"/>
                <w:sz w:val="21"/>
                <w:szCs w:val="21"/>
              </w:rPr>
              <w:t>年</w:t>
            </w:r>
            <w:r>
              <w:rPr>
                <w:rFonts w:hAnsi="宋体" w:hint="eastAsia"/>
                <w:b/>
                <w:bCs/>
                <w:color w:val="auto"/>
                <w:kern w:val="2"/>
                <w:sz w:val="21"/>
                <w:szCs w:val="21"/>
              </w:rPr>
              <w:t>1</w:t>
            </w:r>
            <w:r>
              <w:rPr>
                <w:rFonts w:hAnsi="宋体" w:hint="eastAsia"/>
                <w:b/>
                <w:bCs/>
                <w:color w:val="auto"/>
                <w:kern w:val="2"/>
                <w:sz w:val="21"/>
                <w:szCs w:val="21"/>
              </w:rPr>
              <w:t>月</w:t>
            </w:r>
            <w:r>
              <w:rPr>
                <w:rFonts w:hAnsi="宋体" w:hint="eastAsia"/>
                <w:b/>
                <w:bCs/>
                <w:color w:val="auto"/>
                <w:kern w:val="2"/>
                <w:sz w:val="21"/>
                <w:szCs w:val="21"/>
              </w:rPr>
              <w:t>2</w:t>
            </w:r>
            <w:r w:rsidR="000040E9">
              <w:rPr>
                <w:rFonts w:hAnsi="宋体" w:hint="eastAsia"/>
                <w:b/>
                <w:bCs/>
                <w:color w:val="auto"/>
                <w:kern w:val="2"/>
                <w:sz w:val="21"/>
                <w:szCs w:val="21"/>
              </w:rPr>
              <w:t>5</w:t>
            </w:r>
            <w:r>
              <w:rPr>
                <w:rFonts w:hAnsi="宋体" w:hint="eastAsia"/>
                <w:b/>
                <w:bCs/>
                <w:color w:val="auto"/>
                <w:kern w:val="2"/>
                <w:sz w:val="21"/>
                <w:szCs w:val="21"/>
              </w:rPr>
              <w:t>日</w:t>
            </w:r>
            <w:r>
              <w:rPr>
                <w:rFonts w:hAnsi="宋体" w:hint="eastAsia"/>
                <w:b/>
                <w:bCs/>
                <w:color w:val="auto"/>
                <w:kern w:val="2"/>
                <w:sz w:val="21"/>
                <w:szCs w:val="21"/>
              </w:rPr>
              <w:t>11:00</w:t>
            </w:r>
            <w:r>
              <w:rPr>
                <w:rFonts w:hAnsi="宋体" w:hint="eastAsia"/>
                <w:b/>
                <w:bCs/>
                <w:color w:val="auto"/>
                <w:kern w:val="2"/>
                <w:sz w:val="21"/>
                <w:szCs w:val="21"/>
              </w:rPr>
              <w:t>时前</w:t>
            </w:r>
          </w:p>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形式：投标人将需澄清的疑问以书面形式发至电子邮箱</w:t>
            </w:r>
            <w:r>
              <w:rPr>
                <w:rFonts w:hAnsi="宋体" w:hint="eastAsia"/>
                <w:color w:val="auto"/>
                <w:kern w:val="2"/>
                <w:sz w:val="21"/>
                <w:szCs w:val="21"/>
              </w:rPr>
              <w:t>17967411@qq.com</w:t>
            </w:r>
            <w:r>
              <w:rPr>
                <w:rFonts w:hAnsi="宋体" w:hint="eastAsia"/>
                <w:color w:val="auto"/>
                <w:kern w:val="2"/>
                <w:sz w:val="21"/>
                <w:szCs w:val="21"/>
              </w:rPr>
              <w:t>，逾期不予受理。</w:t>
            </w:r>
          </w:p>
        </w:tc>
      </w:tr>
      <w:tr w:rsidR="00D8478F">
        <w:trPr>
          <w:trHeight w:val="90"/>
        </w:trPr>
        <w:tc>
          <w:tcPr>
            <w:tcW w:w="954"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2.2.2</w:t>
            </w:r>
          </w:p>
        </w:tc>
        <w:tc>
          <w:tcPr>
            <w:tcW w:w="1965" w:type="dxa"/>
            <w:vAlign w:val="center"/>
          </w:tcPr>
          <w:p w:rsidR="00D8478F" w:rsidRDefault="005124D6">
            <w:pPr>
              <w:pStyle w:val="a1"/>
              <w:spacing w:line="360" w:lineRule="exact"/>
              <w:ind w:firstLineChars="0" w:firstLine="0"/>
              <w:jc w:val="center"/>
              <w:rPr>
                <w:rFonts w:ascii="宋体" w:hAnsi="宋体" w:cs="宋体"/>
                <w:szCs w:val="21"/>
              </w:rPr>
            </w:pPr>
            <w:r>
              <w:rPr>
                <w:rFonts w:ascii="宋体" w:hAnsi="宋体" w:cs="宋体" w:hint="eastAsia"/>
                <w:szCs w:val="21"/>
              </w:rPr>
              <w:t>招标文件澄清时间</w:t>
            </w:r>
          </w:p>
        </w:tc>
        <w:tc>
          <w:tcPr>
            <w:tcW w:w="6435" w:type="dxa"/>
            <w:vAlign w:val="center"/>
          </w:tcPr>
          <w:p w:rsidR="00D8478F" w:rsidRDefault="005124D6">
            <w:pPr>
              <w:pStyle w:val="Default"/>
              <w:spacing w:line="360" w:lineRule="exact"/>
              <w:rPr>
                <w:rFonts w:hAnsi="宋体"/>
                <w:color w:val="auto"/>
                <w:kern w:val="2"/>
                <w:sz w:val="21"/>
                <w:szCs w:val="21"/>
              </w:rPr>
            </w:pPr>
            <w:r>
              <w:rPr>
                <w:rFonts w:hAnsi="宋体" w:hint="eastAsia"/>
                <w:color w:val="auto"/>
                <w:kern w:val="2"/>
                <w:sz w:val="21"/>
                <w:szCs w:val="21"/>
              </w:rPr>
              <w:t>时间：</w:t>
            </w:r>
            <w:r>
              <w:rPr>
                <w:rFonts w:hAnsi="宋体" w:hint="eastAsia"/>
                <w:color w:val="auto"/>
                <w:kern w:val="2"/>
                <w:sz w:val="21"/>
                <w:szCs w:val="21"/>
              </w:rPr>
              <w:t>2021</w:t>
            </w:r>
            <w:r>
              <w:rPr>
                <w:rFonts w:hAnsi="宋体" w:hint="eastAsia"/>
                <w:color w:val="auto"/>
                <w:kern w:val="2"/>
                <w:sz w:val="21"/>
                <w:szCs w:val="21"/>
              </w:rPr>
              <w:t>年</w:t>
            </w:r>
            <w:r>
              <w:rPr>
                <w:rFonts w:hAnsi="宋体" w:hint="eastAsia"/>
                <w:color w:val="auto"/>
                <w:kern w:val="2"/>
                <w:sz w:val="21"/>
                <w:szCs w:val="21"/>
              </w:rPr>
              <w:t>1</w:t>
            </w:r>
            <w:r>
              <w:rPr>
                <w:rFonts w:hAnsi="宋体" w:hint="eastAsia"/>
                <w:color w:val="auto"/>
                <w:kern w:val="2"/>
                <w:sz w:val="21"/>
                <w:szCs w:val="21"/>
              </w:rPr>
              <w:t>月</w:t>
            </w:r>
            <w:r>
              <w:rPr>
                <w:rFonts w:hAnsi="宋体" w:hint="eastAsia"/>
                <w:color w:val="auto"/>
                <w:kern w:val="2"/>
                <w:sz w:val="21"/>
                <w:szCs w:val="21"/>
              </w:rPr>
              <w:t>2</w:t>
            </w:r>
            <w:r w:rsidR="000040E9">
              <w:rPr>
                <w:rFonts w:hAnsi="宋体" w:hint="eastAsia"/>
                <w:color w:val="auto"/>
                <w:kern w:val="2"/>
                <w:sz w:val="21"/>
                <w:szCs w:val="21"/>
              </w:rPr>
              <w:t>5</w:t>
            </w:r>
            <w:bookmarkStart w:id="27" w:name="_GoBack"/>
            <w:bookmarkEnd w:id="27"/>
            <w:r>
              <w:rPr>
                <w:rFonts w:hAnsi="宋体" w:hint="eastAsia"/>
                <w:color w:val="auto"/>
                <w:kern w:val="2"/>
                <w:sz w:val="21"/>
                <w:szCs w:val="21"/>
              </w:rPr>
              <w:t>日</w:t>
            </w:r>
            <w:r>
              <w:rPr>
                <w:rFonts w:hAnsi="宋体" w:hint="eastAsia"/>
                <w:color w:val="auto"/>
                <w:kern w:val="2"/>
                <w:sz w:val="21"/>
                <w:szCs w:val="21"/>
              </w:rPr>
              <w:t>17</w:t>
            </w:r>
            <w:r>
              <w:rPr>
                <w:rFonts w:hAnsi="宋体" w:hint="eastAsia"/>
                <w:color w:val="auto"/>
                <w:kern w:val="2"/>
                <w:sz w:val="21"/>
                <w:szCs w:val="21"/>
              </w:rPr>
              <w:t>：</w:t>
            </w:r>
            <w:r>
              <w:rPr>
                <w:rFonts w:hAnsi="宋体" w:hint="eastAsia"/>
                <w:color w:val="auto"/>
                <w:kern w:val="2"/>
                <w:sz w:val="21"/>
                <w:szCs w:val="21"/>
              </w:rPr>
              <w:t>00</w:t>
            </w:r>
            <w:r>
              <w:rPr>
                <w:rFonts w:hAnsi="宋体" w:hint="eastAsia"/>
                <w:color w:val="auto"/>
                <w:kern w:val="2"/>
                <w:sz w:val="21"/>
                <w:szCs w:val="21"/>
              </w:rPr>
              <w:t>时前（如有）</w:t>
            </w:r>
          </w:p>
        </w:tc>
      </w:tr>
      <w:tr w:rsidR="00D8478F">
        <w:trPr>
          <w:trHeight w:val="665"/>
        </w:trPr>
        <w:tc>
          <w:tcPr>
            <w:tcW w:w="954" w:type="dxa"/>
            <w:vAlign w:val="center"/>
          </w:tcPr>
          <w:p w:rsidR="00D8478F" w:rsidRDefault="005124D6">
            <w:pPr>
              <w:adjustRightInd w:val="0"/>
              <w:spacing w:line="360" w:lineRule="exact"/>
              <w:jc w:val="center"/>
              <w:textAlignment w:val="baseline"/>
              <w:rPr>
                <w:rFonts w:ascii="宋体" w:hAnsi="宋体" w:cs="宋体"/>
                <w:szCs w:val="21"/>
              </w:rPr>
            </w:pPr>
            <w:r>
              <w:rPr>
                <w:rFonts w:ascii="宋体" w:hAnsi="宋体" w:cs="宋体" w:hint="eastAsia"/>
                <w:szCs w:val="21"/>
              </w:rPr>
              <w:lastRenderedPageBreak/>
              <w:t>2.2.3</w:t>
            </w:r>
          </w:p>
        </w:tc>
        <w:tc>
          <w:tcPr>
            <w:tcW w:w="1965" w:type="dxa"/>
            <w:vAlign w:val="center"/>
          </w:tcPr>
          <w:p w:rsidR="00D8478F" w:rsidRDefault="005124D6">
            <w:pPr>
              <w:adjustRightInd w:val="0"/>
              <w:spacing w:line="360" w:lineRule="exact"/>
              <w:jc w:val="center"/>
              <w:textAlignment w:val="baseline"/>
              <w:rPr>
                <w:rFonts w:ascii="宋体" w:hAnsi="宋体" w:cs="宋体"/>
                <w:szCs w:val="21"/>
              </w:rPr>
            </w:pPr>
            <w:r>
              <w:rPr>
                <w:rFonts w:ascii="宋体" w:hAnsi="宋体" w:cs="宋体" w:hint="eastAsia"/>
                <w:szCs w:val="21"/>
              </w:rPr>
              <w:t>投标人确认收到招标文件澄清的时间和方式</w:t>
            </w:r>
          </w:p>
        </w:tc>
        <w:tc>
          <w:tcPr>
            <w:tcW w:w="6435" w:type="dxa"/>
            <w:vAlign w:val="center"/>
          </w:tcPr>
          <w:p w:rsidR="00D8478F" w:rsidRDefault="005124D6">
            <w:pPr>
              <w:adjustRightInd w:val="0"/>
              <w:spacing w:line="360" w:lineRule="exact"/>
              <w:textAlignment w:val="baseline"/>
              <w:rPr>
                <w:rFonts w:ascii="宋体" w:hAnsi="宋体" w:cs="宋体"/>
                <w:szCs w:val="21"/>
              </w:rPr>
            </w:pPr>
            <w:r>
              <w:rPr>
                <w:rFonts w:ascii="宋体" w:hAnsi="宋体" w:cs="宋体" w:hint="eastAsia"/>
                <w:szCs w:val="21"/>
              </w:rPr>
              <w:t>工程招标文件的澄清、修改、补充等内容将在温州瓯江口产业集聚区管理委员会招投标办公室备案，并在温州瓯江口产业集聚区管委会网站（</w:t>
            </w:r>
            <w:r>
              <w:rPr>
                <w:rFonts w:ascii="宋体" w:hAnsi="宋体" w:cs="宋体" w:hint="eastAsia"/>
                <w:szCs w:val="21"/>
              </w:rPr>
              <w:t>http://ojk.wenzhou.gov.cn/</w:t>
            </w:r>
            <w:r>
              <w:rPr>
                <w:rFonts w:ascii="宋体" w:hAnsi="宋体" w:cs="宋体" w:hint="eastAsia"/>
                <w:szCs w:val="21"/>
              </w:rPr>
              <w:t>）上发布信息向所有投标人公告，投标人应自行察看并下载上述内容（如有），不须</w:t>
            </w:r>
            <w:proofErr w:type="gramStart"/>
            <w:r>
              <w:rPr>
                <w:rFonts w:ascii="宋体" w:hAnsi="宋体" w:cs="宋体" w:hint="eastAsia"/>
                <w:szCs w:val="21"/>
              </w:rPr>
              <w:t>作收到</w:t>
            </w:r>
            <w:proofErr w:type="gramEnd"/>
            <w:r>
              <w:rPr>
                <w:rFonts w:ascii="宋体" w:hAnsi="宋体" w:cs="宋体" w:hint="eastAsia"/>
                <w:szCs w:val="21"/>
              </w:rPr>
              <w:t>确认。</w:t>
            </w:r>
          </w:p>
          <w:p w:rsidR="00D8478F" w:rsidRDefault="005124D6">
            <w:pPr>
              <w:adjustRightInd w:val="0"/>
              <w:spacing w:line="360" w:lineRule="exact"/>
              <w:textAlignment w:val="baseline"/>
              <w:rPr>
                <w:rFonts w:ascii="宋体" w:hAnsi="宋体" w:cs="宋体"/>
                <w:szCs w:val="21"/>
              </w:rPr>
            </w:pPr>
            <w:r>
              <w:rPr>
                <w:rFonts w:ascii="宋体" w:hAnsi="宋体" w:cs="宋体" w:hint="eastAsia"/>
                <w:szCs w:val="21"/>
              </w:rPr>
              <w:t>请各投标人关注网站上的补充答疑，已公布的补充答疑投标人未查看的，投标人自行承担其后果。</w:t>
            </w:r>
          </w:p>
        </w:tc>
      </w:tr>
      <w:tr w:rsidR="00D8478F">
        <w:trPr>
          <w:trHeight w:val="665"/>
        </w:trPr>
        <w:tc>
          <w:tcPr>
            <w:tcW w:w="954" w:type="dxa"/>
            <w:vAlign w:val="center"/>
          </w:tcPr>
          <w:p w:rsidR="00D8478F" w:rsidRDefault="005124D6">
            <w:pPr>
              <w:autoSpaceDE w:val="0"/>
              <w:autoSpaceDN w:val="0"/>
              <w:adjustRightInd w:val="0"/>
              <w:snapToGrid w:val="0"/>
              <w:spacing w:line="360" w:lineRule="exact"/>
              <w:jc w:val="center"/>
              <w:textAlignment w:val="baseline"/>
              <w:rPr>
                <w:rFonts w:ascii="宋体" w:hAnsi="宋体" w:cs="宋体"/>
                <w:szCs w:val="21"/>
              </w:rPr>
            </w:pPr>
            <w:r>
              <w:rPr>
                <w:rFonts w:ascii="宋体" w:hAnsi="宋体" w:cs="宋体" w:hint="eastAsia"/>
                <w:szCs w:val="21"/>
              </w:rPr>
              <w:t>2.3.1</w:t>
            </w:r>
          </w:p>
        </w:tc>
        <w:tc>
          <w:tcPr>
            <w:tcW w:w="1965" w:type="dxa"/>
            <w:vAlign w:val="center"/>
          </w:tcPr>
          <w:p w:rsidR="00D8478F" w:rsidRDefault="005124D6">
            <w:pPr>
              <w:autoSpaceDE w:val="0"/>
              <w:autoSpaceDN w:val="0"/>
              <w:adjustRightInd w:val="0"/>
              <w:snapToGrid w:val="0"/>
              <w:spacing w:line="360" w:lineRule="exact"/>
              <w:jc w:val="center"/>
              <w:textAlignment w:val="baseline"/>
              <w:rPr>
                <w:rFonts w:ascii="宋体" w:hAnsi="宋体" w:cs="宋体"/>
                <w:szCs w:val="21"/>
              </w:rPr>
            </w:pPr>
            <w:r>
              <w:rPr>
                <w:rFonts w:ascii="宋体" w:hAnsi="宋体" w:cs="宋体" w:hint="eastAsia"/>
                <w:szCs w:val="21"/>
              </w:rPr>
              <w:t>招标文件的修改时间</w:t>
            </w:r>
          </w:p>
        </w:tc>
        <w:tc>
          <w:tcPr>
            <w:tcW w:w="6435" w:type="dxa"/>
            <w:vAlign w:val="center"/>
          </w:tcPr>
          <w:p w:rsidR="00D8478F" w:rsidRDefault="005124D6">
            <w:pPr>
              <w:autoSpaceDE w:val="0"/>
              <w:autoSpaceDN w:val="0"/>
              <w:adjustRightInd w:val="0"/>
              <w:snapToGrid w:val="0"/>
              <w:spacing w:line="360" w:lineRule="exact"/>
              <w:textAlignment w:val="baseline"/>
              <w:rPr>
                <w:rFonts w:ascii="宋体" w:hAnsi="宋体" w:cs="宋体"/>
                <w:szCs w:val="21"/>
              </w:rPr>
            </w:pPr>
            <w:r>
              <w:rPr>
                <w:rFonts w:ascii="宋体" w:hAnsi="宋体" w:cs="宋体" w:hint="eastAsia"/>
                <w:szCs w:val="21"/>
              </w:rPr>
              <w:t>同本章前附表</w:t>
            </w:r>
            <w:r>
              <w:rPr>
                <w:rFonts w:ascii="宋体" w:hAnsi="宋体" w:cs="宋体" w:hint="eastAsia"/>
                <w:szCs w:val="21"/>
              </w:rPr>
              <w:t>2.2.2</w:t>
            </w:r>
          </w:p>
        </w:tc>
      </w:tr>
      <w:tr w:rsidR="00D8478F">
        <w:trPr>
          <w:trHeight w:val="881"/>
        </w:trPr>
        <w:tc>
          <w:tcPr>
            <w:tcW w:w="954" w:type="dxa"/>
            <w:vAlign w:val="center"/>
          </w:tcPr>
          <w:p w:rsidR="00D8478F" w:rsidRDefault="005124D6">
            <w:pPr>
              <w:adjustRightInd w:val="0"/>
              <w:spacing w:line="360" w:lineRule="exact"/>
              <w:jc w:val="center"/>
              <w:textAlignment w:val="baseline"/>
              <w:rPr>
                <w:rFonts w:ascii="宋体" w:hAnsi="宋体" w:cs="宋体"/>
                <w:szCs w:val="21"/>
              </w:rPr>
            </w:pPr>
            <w:r>
              <w:rPr>
                <w:rFonts w:ascii="宋体" w:hAnsi="宋体" w:cs="宋体" w:hint="eastAsia"/>
                <w:szCs w:val="21"/>
              </w:rPr>
              <w:t>2.3.2</w:t>
            </w:r>
          </w:p>
        </w:tc>
        <w:tc>
          <w:tcPr>
            <w:tcW w:w="1965" w:type="dxa"/>
            <w:vAlign w:val="center"/>
          </w:tcPr>
          <w:p w:rsidR="00D8478F" w:rsidRDefault="005124D6">
            <w:pPr>
              <w:adjustRightInd w:val="0"/>
              <w:spacing w:line="360" w:lineRule="exact"/>
              <w:jc w:val="center"/>
              <w:textAlignment w:val="baseline"/>
              <w:rPr>
                <w:rFonts w:ascii="宋体" w:hAnsi="宋体" w:cs="宋体"/>
                <w:szCs w:val="21"/>
              </w:rPr>
            </w:pPr>
            <w:r>
              <w:rPr>
                <w:rFonts w:ascii="宋体" w:hAnsi="宋体" w:cs="宋体" w:hint="eastAsia"/>
                <w:szCs w:val="21"/>
              </w:rPr>
              <w:t>投标人确认收到招标文件修改的方式</w:t>
            </w:r>
          </w:p>
        </w:tc>
        <w:tc>
          <w:tcPr>
            <w:tcW w:w="6435" w:type="dxa"/>
            <w:vAlign w:val="center"/>
          </w:tcPr>
          <w:p w:rsidR="00D8478F" w:rsidRDefault="005124D6">
            <w:pPr>
              <w:adjustRightInd w:val="0"/>
              <w:spacing w:line="360" w:lineRule="exact"/>
              <w:textAlignment w:val="baseline"/>
              <w:rPr>
                <w:rFonts w:ascii="宋体" w:hAnsi="宋体" w:cs="宋体"/>
                <w:szCs w:val="21"/>
              </w:rPr>
            </w:pPr>
            <w:r>
              <w:rPr>
                <w:rFonts w:ascii="宋体" w:hAnsi="宋体" w:cs="宋体" w:hint="eastAsia"/>
                <w:szCs w:val="21"/>
              </w:rPr>
              <w:t>同本章前附表</w:t>
            </w:r>
            <w:r>
              <w:rPr>
                <w:rFonts w:ascii="宋体" w:hAnsi="宋体" w:cs="宋体" w:hint="eastAsia"/>
                <w:szCs w:val="21"/>
              </w:rPr>
              <w:t>2.2.3</w:t>
            </w:r>
          </w:p>
        </w:tc>
      </w:tr>
      <w:tr w:rsidR="00D8478F">
        <w:trPr>
          <w:trHeight w:val="544"/>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3.1.1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投标文件形式</w:t>
            </w:r>
          </w:p>
        </w:tc>
        <w:tc>
          <w:tcPr>
            <w:tcW w:w="6435" w:type="dxa"/>
            <w:vAlign w:val="center"/>
          </w:tcPr>
          <w:p w:rsidR="00D8478F" w:rsidRDefault="005124D6">
            <w:pPr>
              <w:pStyle w:val="Default"/>
              <w:spacing w:line="360" w:lineRule="exact"/>
              <w:rPr>
                <w:rFonts w:hAnsi="宋体"/>
                <w:color w:val="auto"/>
                <w:sz w:val="21"/>
                <w:szCs w:val="21"/>
              </w:rPr>
            </w:pPr>
            <w:proofErr w:type="gramStart"/>
            <w:r>
              <w:rPr>
                <w:rFonts w:hAnsi="宋体" w:hint="eastAsia"/>
                <w:color w:val="auto"/>
                <w:sz w:val="21"/>
                <w:szCs w:val="21"/>
              </w:rPr>
              <w:t>标函袋</w:t>
            </w:r>
            <w:proofErr w:type="gramEnd"/>
            <w:r>
              <w:rPr>
                <w:rFonts w:hAnsi="宋体" w:hint="eastAsia"/>
                <w:color w:val="auto"/>
                <w:sz w:val="21"/>
                <w:szCs w:val="21"/>
              </w:rPr>
              <w:t>密封提交</w:t>
            </w:r>
          </w:p>
        </w:tc>
      </w:tr>
      <w:tr w:rsidR="00D8478F">
        <w:trPr>
          <w:trHeight w:val="485"/>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3.3.1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投标有效期</w:t>
            </w:r>
          </w:p>
        </w:tc>
        <w:tc>
          <w:tcPr>
            <w:tcW w:w="6435" w:type="dxa"/>
            <w:vAlign w:val="center"/>
          </w:tcPr>
          <w:p w:rsidR="00D8478F" w:rsidRDefault="005124D6">
            <w:pPr>
              <w:pStyle w:val="Default"/>
              <w:spacing w:line="360" w:lineRule="exact"/>
              <w:rPr>
                <w:rFonts w:hAnsi="宋体"/>
                <w:color w:val="auto"/>
                <w:sz w:val="21"/>
                <w:szCs w:val="21"/>
              </w:rPr>
            </w:pPr>
            <w:r>
              <w:rPr>
                <w:rFonts w:hAnsi="宋体" w:hint="eastAsia"/>
                <w:color w:val="auto"/>
                <w:sz w:val="21"/>
                <w:szCs w:val="21"/>
              </w:rPr>
              <w:t>自投标人提交投标文件截止之日起计算</w:t>
            </w:r>
            <w:r>
              <w:rPr>
                <w:rFonts w:hAnsi="宋体" w:hint="eastAsia"/>
                <w:color w:val="auto"/>
                <w:kern w:val="2"/>
                <w:sz w:val="21"/>
                <w:szCs w:val="21"/>
                <w:u w:val="single"/>
              </w:rPr>
              <w:t xml:space="preserve"> 60 </w:t>
            </w:r>
            <w:r>
              <w:rPr>
                <w:rFonts w:hAnsi="宋体" w:hint="eastAsia"/>
                <w:color w:val="auto"/>
                <w:sz w:val="21"/>
                <w:szCs w:val="21"/>
              </w:rPr>
              <w:t>天</w:t>
            </w:r>
            <w:r>
              <w:rPr>
                <w:rFonts w:hAnsi="宋体" w:hint="eastAsia"/>
                <w:color w:val="auto"/>
                <w:sz w:val="21"/>
                <w:szCs w:val="21"/>
              </w:rPr>
              <w:t xml:space="preserve"> </w:t>
            </w:r>
          </w:p>
        </w:tc>
      </w:tr>
      <w:tr w:rsidR="00D8478F">
        <w:trPr>
          <w:trHeight w:val="539"/>
        </w:trPr>
        <w:tc>
          <w:tcPr>
            <w:tcW w:w="954" w:type="dxa"/>
            <w:vAlign w:val="center"/>
          </w:tcPr>
          <w:p w:rsidR="00D8478F" w:rsidRDefault="005124D6">
            <w:pPr>
              <w:pStyle w:val="CM45"/>
              <w:spacing w:line="360" w:lineRule="exact"/>
              <w:jc w:val="center"/>
              <w:rPr>
                <w:rFonts w:hAnsi="宋体" w:cs="宋体"/>
                <w:sz w:val="21"/>
                <w:szCs w:val="21"/>
              </w:rPr>
            </w:pPr>
            <w:r>
              <w:rPr>
                <w:rFonts w:hAnsi="宋体" w:cs="宋体" w:hint="eastAsia"/>
                <w:sz w:val="21"/>
                <w:szCs w:val="21"/>
              </w:rPr>
              <w:t>3.4.1</w:t>
            </w:r>
          </w:p>
        </w:tc>
        <w:tc>
          <w:tcPr>
            <w:tcW w:w="1965" w:type="dxa"/>
            <w:vAlign w:val="center"/>
          </w:tcPr>
          <w:p w:rsidR="00D8478F" w:rsidRDefault="005124D6">
            <w:pPr>
              <w:pStyle w:val="CM45"/>
              <w:spacing w:line="360" w:lineRule="exact"/>
              <w:jc w:val="center"/>
              <w:rPr>
                <w:rFonts w:hAnsi="宋体" w:cs="宋体"/>
                <w:sz w:val="21"/>
                <w:szCs w:val="21"/>
              </w:rPr>
            </w:pPr>
            <w:r>
              <w:rPr>
                <w:rFonts w:hAnsi="宋体" w:cs="宋体" w:hint="eastAsia"/>
                <w:sz w:val="21"/>
                <w:szCs w:val="21"/>
              </w:rPr>
              <w:t>投标保证金</w:t>
            </w:r>
          </w:p>
        </w:tc>
        <w:tc>
          <w:tcPr>
            <w:tcW w:w="6435" w:type="dxa"/>
            <w:vAlign w:val="center"/>
          </w:tcPr>
          <w:p w:rsidR="00D8478F" w:rsidRDefault="005124D6">
            <w:pPr>
              <w:adjustRightInd w:val="0"/>
              <w:snapToGrid w:val="0"/>
              <w:spacing w:line="360" w:lineRule="exact"/>
              <w:textAlignment w:val="baseline"/>
              <w:rPr>
                <w:rFonts w:ascii="宋体" w:hAnsi="宋体" w:cs="宋体"/>
                <w:szCs w:val="21"/>
              </w:rPr>
            </w:pPr>
            <w:r>
              <w:rPr>
                <w:rFonts w:ascii="宋体" w:hAnsi="宋体" w:cs="宋体" w:hint="eastAsia"/>
                <w:szCs w:val="21"/>
              </w:rPr>
              <w:t>投标保证金的金额：</w:t>
            </w:r>
            <w:r>
              <w:rPr>
                <w:rFonts w:ascii="宋体" w:hAnsi="宋体" w:cs="宋体" w:hint="eastAsia"/>
                <w:szCs w:val="21"/>
                <w:u w:val="single"/>
              </w:rPr>
              <w:t>8000</w:t>
            </w:r>
            <w:r>
              <w:rPr>
                <w:rFonts w:ascii="宋体" w:hAnsi="宋体" w:cs="宋体" w:hint="eastAsia"/>
                <w:szCs w:val="21"/>
              </w:rPr>
              <w:t>元</w:t>
            </w:r>
          </w:p>
          <w:p w:rsidR="00D8478F" w:rsidRDefault="005124D6">
            <w:pPr>
              <w:widowControl/>
              <w:spacing w:line="360" w:lineRule="exact"/>
              <w:jc w:val="left"/>
              <w:rPr>
                <w:rFonts w:ascii="宋体" w:hAnsi="宋体" w:cs="宋体"/>
                <w:kern w:val="0"/>
                <w:szCs w:val="21"/>
              </w:rPr>
            </w:pPr>
            <w:r>
              <w:rPr>
                <w:rFonts w:ascii="宋体" w:hAnsi="宋体" w:cs="宋体" w:hint="eastAsia"/>
                <w:kern w:val="0"/>
                <w:szCs w:val="21"/>
              </w:rPr>
              <w:t>投标保证金的形式：采用银行转账</w:t>
            </w:r>
          </w:p>
          <w:p w:rsidR="00D8478F" w:rsidRDefault="005124D6">
            <w:pPr>
              <w:autoSpaceDE w:val="0"/>
              <w:autoSpaceDN w:val="0"/>
              <w:adjustRightInd w:val="0"/>
              <w:spacing w:line="360" w:lineRule="exact"/>
              <w:rPr>
                <w:rFonts w:ascii="宋体" w:hAnsi="宋体" w:cs="宋体"/>
                <w:b/>
                <w:szCs w:val="21"/>
              </w:rPr>
            </w:pPr>
            <w:r>
              <w:rPr>
                <w:rFonts w:ascii="宋体" w:hAnsi="宋体" w:cs="宋体" w:hint="eastAsia"/>
                <w:kern w:val="0"/>
                <w:szCs w:val="21"/>
              </w:rPr>
              <w:t>投标保证金必须从投标单位基本银行</w:t>
            </w:r>
            <w:proofErr w:type="gramStart"/>
            <w:r>
              <w:rPr>
                <w:rFonts w:ascii="宋体" w:hAnsi="宋体" w:cs="宋体" w:hint="eastAsia"/>
                <w:kern w:val="0"/>
                <w:szCs w:val="21"/>
              </w:rPr>
              <w:t>帐户</w:t>
            </w:r>
            <w:proofErr w:type="gramEnd"/>
            <w:r>
              <w:rPr>
                <w:rFonts w:ascii="宋体" w:hAnsi="宋体" w:cs="宋体" w:hint="eastAsia"/>
                <w:kern w:val="0"/>
                <w:szCs w:val="21"/>
              </w:rPr>
              <w:t>汇出，不得通过投标单位分支机构或第三者</w:t>
            </w:r>
            <w:proofErr w:type="gramStart"/>
            <w:r>
              <w:rPr>
                <w:rFonts w:ascii="宋体" w:hAnsi="宋体" w:cs="宋体" w:hint="eastAsia"/>
                <w:kern w:val="0"/>
                <w:szCs w:val="21"/>
              </w:rPr>
              <w:t>帐户</w:t>
            </w:r>
            <w:proofErr w:type="gramEnd"/>
            <w:r>
              <w:rPr>
                <w:rFonts w:ascii="宋体" w:hAnsi="宋体" w:cs="宋体" w:hint="eastAsia"/>
                <w:kern w:val="0"/>
                <w:szCs w:val="21"/>
              </w:rPr>
              <w:t>转入，不得现金解入。各投标单位必须在</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w:t>
            </w:r>
            <w:r>
              <w:rPr>
                <w:rFonts w:ascii="宋体" w:hAnsi="宋体" w:cs="宋体" w:hint="eastAsia"/>
                <w:kern w:val="0"/>
                <w:szCs w:val="21"/>
              </w:rPr>
              <w:t>9</w:t>
            </w:r>
            <w:r>
              <w:rPr>
                <w:rFonts w:ascii="宋体" w:hAnsi="宋体" w:cs="宋体" w:hint="eastAsia"/>
                <w:kern w:val="0"/>
                <w:szCs w:val="21"/>
              </w:rPr>
              <w:t>时</w:t>
            </w:r>
            <w:r>
              <w:rPr>
                <w:rFonts w:ascii="宋体" w:hAnsi="宋体" w:cs="宋体" w:hint="eastAsia"/>
                <w:kern w:val="0"/>
                <w:szCs w:val="21"/>
              </w:rPr>
              <w:t>30</w:t>
            </w:r>
            <w:r>
              <w:rPr>
                <w:rFonts w:ascii="宋体" w:hAnsi="宋体" w:cs="宋体" w:hint="eastAsia"/>
                <w:kern w:val="0"/>
                <w:szCs w:val="21"/>
              </w:rPr>
              <w:t>分前将投标保证金到帐至温州瓯江口产业集聚区行政审批服务中心账户。注：投标人先要在“瓯江口公共资源交易管理系统”（网址</w:t>
            </w:r>
            <w:r>
              <w:rPr>
                <w:rFonts w:ascii="宋体" w:hAnsi="宋体" w:cs="宋体" w:hint="eastAsia"/>
                <w:kern w:val="0"/>
                <w:szCs w:val="21"/>
              </w:rPr>
              <w:t>http://122.228.130.114:6082/t9/</w:t>
            </w:r>
            <w:r>
              <w:rPr>
                <w:rFonts w:ascii="宋体" w:hAnsi="宋体" w:cs="宋体" w:hint="eastAsia"/>
                <w:kern w:val="0"/>
                <w:szCs w:val="21"/>
              </w:rPr>
              <w:t>）注册</w:t>
            </w:r>
            <w:r>
              <w:rPr>
                <w:rFonts w:ascii="宋体" w:hAnsi="宋体" w:cs="宋体" w:hint="eastAsia"/>
                <w:kern w:val="0"/>
                <w:szCs w:val="21"/>
              </w:rPr>
              <w:t>/</w:t>
            </w:r>
            <w:r>
              <w:rPr>
                <w:rFonts w:ascii="宋体" w:hAnsi="宋体" w:cs="宋体" w:hint="eastAsia"/>
                <w:kern w:val="0"/>
                <w:szCs w:val="21"/>
              </w:rPr>
              <w:t>）注册报名，在通过审核后点击缴纳保证金，根据提示的账号汇入保证金，具体注册手续见公告附件。投标保证金在规定截止时间未到账的，投标文件予以拒收</w:t>
            </w:r>
            <w:r>
              <w:rPr>
                <w:rFonts w:ascii="宋体" w:hAnsi="宋体" w:cs="宋体" w:hint="eastAsia"/>
                <w:b/>
                <w:szCs w:val="21"/>
              </w:rPr>
              <w:t>。已经注册入库投标单位公司信息如有变更，请及时变更备案信息以免造成无效保证金</w:t>
            </w:r>
          </w:p>
        </w:tc>
      </w:tr>
      <w:tr w:rsidR="00D8478F">
        <w:trPr>
          <w:trHeight w:val="1055"/>
        </w:trPr>
        <w:tc>
          <w:tcPr>
            <w:tcW w:w="954" w:type="dxa"/>
            <w:vAlign w:val="center"/>
          </w:tcPr>
          <w:p w:rsidR="00D8478F" w:rsidRDefault="005124D6">
            <w:pPr>
              <w:pStyle w:val="CM45"/>
              <w:spacing w:line="360" w:lineRule="exact"/>
              <w:jc w:val="center"/>
              <w:rPr>
                <w:rFonts w:hAnsi="宋体" w:cs="宋体"/>
                <w:sz w:val="21"/>
                <w:szCs w:val="21"/>
              </w:rPr>
            </w:pPr>
            <w:r>
              <w:rPr>
                <w:rFonts w:hAnsi="宋体" w:cs="宋体" w:hint="eastAsia"/>
                <w:sz w:val="21"/>
                <w:szCs w:val="21"/>
              </w:rPr>
              <w:t>3.7.3</w:t>
            </w:r>
          </w:p>
        </w:tc>
        <w:tc>
          <w:tcPr>
            <w:tcW w:w="1965" w:type="dxa"/>
            <w:vAlign w:val="center"/>
          </w:tcPr>
          <w:p w:rsidR="00D8478F" w:rsidRDefault="005124D6">
            <w:pPr>
              <w:adjustRightInd w:val="0"/>
              <w:spacing w:line="360" w:lineRule="exact"/>
              <w:jc w:val="center"/>
              <w:textAlignment w:val="baseline"/>
              <w:rPr>
                <w:rFonts w:ascii="宋体" w:hAnsi="宋体" w:cs="宋体"/>
                <w:szCs w:val="21"/>
              </w:rPr>
            </w:pPr>
            <w:r>
              <w:rPr>
                <w:rFonts w:ascii="宋体" w:hAnsi="宋体" w:cs="宋体" w:hint="eastAsia"/>
                <w:szCs w:val="21"/>
              </w:rPr>
              <w:t>签字或盖章要求</w:t>
            </w:r>
          </w:p>
        </w:tc>
        <w:tc>
          <w:tcPr>
            <w:tcW w:w="6435" w:type="dxa"/>
            <w:vAlign w:val="center"/>
          </w:tcPr>
          <w:p w:rsidR="00D8478F" w:rsidRDefault="005124D6">
            <w:pPr>
              <w:adjustRightInd w:val="0"/>
              <w:snapToGrid w:val="0"/>
              <w:spacing w:line="360" w:lineRule="exact"/>
              <w:textAlignment w:val="baseline"/>
              <w:rPr>
                <w:rFonts w:ascii="宋体" w:hAnsi="宋体" w:cs="宋体"/>
                <w:bCs/>
                <w:szCs w:val="21"/>
              </w:rPr>
            </w:pPr>
            <w:r>
              <w:rPr>
                <w:rFonts w:ascii="宋体" w:hAnsi="宋体" w:cs="宋体" w:hint="eastAsia"/>
                <w:bCs/>
                <w:szCs w:val="21"/>
              </w:rPr>
              <w:t>1</w:t>
            </w:r>
            <w:r>
              <w:rPr>
                <w:rFonts w:ascii="宋体" w:hAnsi="宋体" w:cs="宋体" w:hint="eastAsia"/>
                <w:bCs/>
                <w:szCs w:val="21"/>
              </w:rPr>
              <w:t>、商务</w:t>
            </w:r>
            <w:proofErr w:type="gramStart"/>
            <w:r>
              <w:rPr>
                <w:rFonts w:ascii="宋体" w:hAnsi="宋体" w:cs="宋体" w:hint="eastAsia"/>
                <w:bCs/>
                <w:szCs w:val="21"/>
              </w:rPr>
              <w:t>标相应</w:t>
            </w:r>
            <w:proofErr w:type="gramEnd"/>
            <w:r>
              <w:rPr>
                <w:rFonts w:ascii="宋体" w:hAnsi="宋体" w:cs="宋体" w:hint="eastAsia"/>
                <w:bCs/>
                <w:szCs w:val="21"/>
              </w:rPr>
              <w:t>地方</w:t>
            </w:r>
            <w:r>
              <w:rPr>
                <w:rFonts w:ascii="宋体" w:hAnsi="宋体" w:cs="宋体" w:hint="eastAsia"/>
                <w:b/>
                <w:bCs/>
                <w:szCs w:val="21"/>
              </w:rPr>
              <w:t>应加盖单位公章（不得以投标专用章、分公司章等其他形式印章代替</w:t>
            </w:r>
            <w:r>
              <w:rPr>
                <w:rFonts w:ascii="宋体" w:hAnsi="宋体" w:cs="宋体" w:hint="eastAsia"/>
                <w:b/>
                <w:bCs/>
                <w:szCs w:val="21"/>
              </w:rPr>
              <w:t>,</w:t>
            </w:r>
            <w:r>
              <w:rPr>
                <w:rFonts w:ascii="宋体" w:hAnsi="宋体" w:cs="宋体" w:hint="eastAsia"/>
                <w:b/>
                <w:bCs/>
                <w:szCs w:val="21"/>
              </w:rPr>
              <w:t>下同）并经单位法定代表人签字或盖章。</w:t>
            </w:r>
          </w:p>
          <w:p w:rsidR="00D8478F" w:rsidRDefault="005124D6">
            <w:pPr>
              <w:snapToGrid w:val="0"/>
              <w:spacing w:line="360" w:lineRule="exact"/>
              <w:rPr>
                <w:rFonts w:ascii="宋体" w:hAnsi="宋体" w:cs="宋体"/>
                <w:kern w:val="0"/>
                <w:szCs w:val="21"/>
              </w:rPr>
            </w:pPr>
            <w:r>
              <w:rPr>
                <w:rFonts w:ascii="宋体" w:hAnsi="宋体" w:cs="宋体" w:hint="eastAsia"/>
                <w:bCs/>
                <w:szCs w:val="21"/>
              </w:rPr>
              <w:t>2</w:t>
            </w:r>
            <w:r>
              <w:rPr>
                <w:rFonts w:ascii="宋体" w:hAnsi="宋体" w:cs="宋体" w:hint="eastAsia"/>
                <w:bCs/>
                <w:szCs w:val="21"/>
              </w:rPr>
              <w:t>、授权委托书应加盖单位章，法定代表人应签字或盖章。</w:t>
            </w:r>
          </w:p>
        </w:tc>
      </w:tr>
      <w:tr w:rsidR="00D8478F">
        <w:trPr>
          <w:trHeight w:val="707"/>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3.7.4</w:t>
            </w:r>
          </w:p>
        </w:tc>
        <w:tc>
          <w:tcPr>
            <w:tcW w:w="1965" w:type="dxa"/>
            <w:vAlign w:val="center"/>
          </w:tcPr>
          <w:p w:rsidR="00D8478F" w:rsidRDefault="005124D6">
            <w:pPr>
              <w:pStyle w:val="Default"/>
              <w:spacing w:line="360" w:lineRule="exact"/>
              <w:jc w:val="center"/>
              <w:rPr>
                <w:rFonts w:hAnsi="宋体"/>
                <w:color w:val="auto"/>
                <w:kern w:val="2"/>
                <w:sz w:val="21"/>
                <w:szCs w:val="21"/>
              </w:rPr>
            </w:pPr>
            <w:r>
              <w:rPr>
                <w:rFonts w:hAnsi="宋体" w:hint="eastAsia"/>
                <w:color w:val="auto"/>
                <w:kern w:val="2"/>
                <w:sz w:val="21"/>
                <w:szCs w:val="21"/>
              </w:rPr>
              <w:t>投标文件份数</w:t>
            </w:r>
            <w:r>
              <w:rPr>
                <w:rFonts w:hAnsi="宋体" w:hint="eastAsia"/>
                <w:color w:val="auto"/>
                <w:kern w:val="2"/>
                <w:sz w:val="21"/>
                <w:szCs w:val="21"/>
              </w:rPr>
              <w:t xml:space="preserve"> </w:t>
            </w:r>
          </w:p>
        </w:tc>
        <w:tc>
          <w:tcPr>
            <w:tcW w:w="6435" w:type="dxa"/>
            <w:vAlign w:val="center"/>
          </w:tcPr>
          <w:p w:rsidR="00D8478F" w:rsidRDefault="005124D6">
            <w:pPr>
              <w:adjustRightInd w:val="0"/>
              <w:snapToGrid w:val="0"/>
              <w:spacing w:line="360" w:lineRule="exact"/>
              <w:textAlignment w:val="baseline"/>
              <w:rPr>
                <w:rFonts w:ascii="宋体" w:hAnsi="宋体" w:cs="宋体"/>
                <w:szCs w:val="21"/>
              </w:rPr>
            </w:pPr>
            <w:r>
              <w:rPr>
                <w:rFonts w:ascii="宋体" w:hAnsi="宋体" w:cs="宋体" w:hint="eastAsia"/>
                <w:szCs w:val="21"/>
              </w:rPr>
              <w:t>1</w:t>
            </w:r>
            <w:r>
              <w:rPr>
                <w:rFonts w:ascii="宋体" w:hAnsi="宋体" w:cs="宋体" w:hint="eastAsia"/>
                <w:szCs w:val="21"/>
              </w:rPr>
              <w:t>、商务标</w:t>
            </w:r>
            <w:r>
              <w:rPr>
                <w:rFonts w:ascii="宋体" w:hAnsi="宋体" w:cs="宋体" w:hint="eastAsia"/>
                <w:szCs w:val="21"/>
              </w:rPr>
              <w:t>(</w:t>
            </w:r>
            <w:proofErr w:type="gramStart"/>
            <w:r>
              <w:rPr>
                <w:rFonts w:ascii="宋体" w:hAnsi="宋体" w:cs="宋体" w:hint="eastAsia"/>
                <w:szCs w:val="21"/>
              </w:rPr>
              <w:t>含资格</w:t>
            </w:r>
            <w:proofErr w:type="gramEnd"/>
            <w:r>
              <w:rPr>
                <w:rFonts w:ascii="宋体" w:hAnsi="宋体" w:cs="宋体" w:hint="eastAsia"/>
                <w:szCs w:val="21"/>
              </w:rPr>
              <w:t>审查资料</w:t>
            </w:r>
            <w:r>
              <w:rPr>
                <w:rFonts w:ascii="宋体" w:hAnsi="宋体" w:cs="宋体" w:hint="eastAsia"/>
                <w:szCs w:val="21"/>
              </w:rPr>
              <w:t>)</w:t>
            </w:r>
            <w:r>
              <w:rPr>
                <w:rFonts w:ascii="宋体" w:hAnsi="宋体" w:cs="宋体" w:hint="eastAsia"/>
                <w:szCs w:val="21"/>
              </w:rPr>
              <w:t>壹份正本，肆份副本；</w:t>
            </w:r>
          </w:p>
          <w:p w:rsidR="00D8478F" w:rsidRDefault="005124D6">
            <w:pPr>
              <w:adjustRightInd w:val="0"/>
              <w:snapToGrid w:val="0"/>
              <w:spacing w:line="360" w:lineRule="exact"/>
              <w:textAlignment w:val="baseline"/>
              <w:rPr>
                <w:rFonts w:ascii="宋体" w:hAnsi="宋体" w:cs="宋体"/>
                <w:szCs w:val="21"/>
              </w:rPr>
            </w:pPr>
            <w:r>
              <w:rPr>
                <w:rFonts w:ascii="宋体" w:hAnsi="宋体" w:cs="宋体" w:hint="eastAsia"/>
                <w:szCs w:val="21"/>
              </w:rPr>
              <w:t>2</w:t>
            </w:r>
            <w:r>
              <w:rPr>
                <w:rFonts w:ascii="宋体" w:hAnsi="宋体" w:cs="宋体" w:hint="eastAsia"/>
                <w:szCs w:val="21"/>
              </w:rPr>
              <w:t>、技术标壹份正本，肆份副本；</w:t>
            </w:r>
          </w:p>
          <w:p w:rsidR="00D8478F" w:rsidRDefault="005124D6">
            <w:pPr>
              <w:adjustRightInd w:val="0"/>
              <w:snapToGrid w:val="0"/>
              <w:spacing w:line="360" w:lineRule="exact"/>
              <w:textAlignment w:val="baseline"/>
              <w:rPr>
                <w:rFonts w:ascii="宋体" w:hAnsi="宋体" w:cs="宋体"/>
                <w:szCs w:val="21"/>
              </w:rPr>
            </w:pPr>
            <w:r>
              <w:rPr>
                <w:rFonts w:ascii="宋体" w:hAnsi="宋体" w:cs="宋体" w:hint="eastAsia"/>
                <w:szCs w:val="21"/>
              </w:rPr>
              <w:t>3</w:t>
            </w:r>
            <w:r>
              <w:rPr>
                <w:rFonts w:ascii="宋体" w:hAnsi="宋体" w:cs="宋体" w:hint="eastAsia"/>
                <w:szCs w:val="21"/>
              </w:rPr>
              <w:t>、资信标壹份正本，肆份副本；</w:t>
            </w:r>
          </w:p>
          <w:p w:rsidR="00D8478F" w:rsidRDefault="005124D6">
            <w:pPr>
              <w:adjustRightInd w:val="0"/>
              <w:snapToGrid w:val="0"/>
              <w:spacing w:line="360" w:lineRule="exact"/>
              <w:textAlignment w:val="baseline"/>
              <w:rPr>
                <w:rFonts w:ascii="宋体" w:hAnsi="宋体" w:cs="宋体"/>
                <w:szCs w:val="21"/>
              </w:rPr>
            </w:pPr>
            <w:r>
              <w:rPr>
                <w:rFonts w:ascii="宋体" w:hAnsi="宋体" w:cs="宋体" w:hint="eastAsia"/>
                <w:szCs w:val="21"/>
              </w:rPr>
              <w:t>4</w:t>
            </w:r>
            <w:r>
              <w:rPr>
                <w:rFonts w:ascii="宋体" w:hAnsi="宋体" w:cs="宋体" w:hint="eastAsia"/>
                <w:szCs w:val="21"/>
              </w:rPr>
              <w:t>、证书原件壹份。</w:t>
            </w:r>
          </w:p>
        </w:tc>
      </w:tr>
      <w:tr w:rsidR="00D8478F">
        <w:trPr>
          <w:trHeight w:val="1974"/>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4.1.2</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密封与标识</w:t>
            </w:r>
          </w:p>
        </w:tc>
        <w:tc>
          <w:tcPr>
            <w:tcW w:w="6435" w:type="dxa"/>
            <w:vAlign w:val="center"/>
          </w:tcPr>
          <w:p w:rsidR="00D8478F" w:rsidRDefault="005124D6">
            <w:pPr>
              <w:adjustRightInd w:val="0"/>
              <w:spacing w:line="360" w:lineRule="exact"/>
              <w:textAlignment w:val="baseline"/>
              <w:rPr>
                <w:rFonts w:ascii="宋体" w:hAnsi="宋体" w:cs="宋体"/>
                <w:szCs w:val="21"/>
              </w:rPr>
            </w:pPr>
            <w:r>
              <w:rPr>
                <w:rFonts w:ascii="宋体" w:hAnsi="宋体" w:cs="宋体" w:hint="eastAsia"/>
                <w:szCs w:val="21"/>
              </w:rPr>
              <w:t>1</w:t>
            </w:r>
            <w:r>
              <w:rPr>
                <w:rFonts w:ascii="宋体" w:hAnsi="宋体" w:cs="宋体" w:hint="eastAsia"/>
                <w:szCs w:val="21"/>
              </w:rPr>
              <w:t>、投标文件的密封：投标文件应妥为密封，贴上封条。在封条及相应地方加盖投标单位公章。封袋、封条由投标人自行制作。</w:t>
            </w:r>
          </w:p>
          <w:p w:rsidR="00D8478F" w:rsidRDefault="005124D6">
            <w:pPr>
              <w:autoSpaceDE w:val="0"/>
              <w:autoSpaceDN w:val="0"/>
              <w:adjustRightInd w:val="0"/>
              <w:snapToGrid w:val="0"/>
              <w:spacing w:line="360" w:lineRule="exact"/>
              <w:rPr>
                <w:rFonts w:ascii="宋体" w:hAnsi="宋体" w:cs="宋体"/>
                <w:szCs w:val="21"/>
              </w:rPr>
            </w:pPr>
            <w:r>
              <w:rPr>
                <w:rFonts w:ascii="宋体" w:hAnsi="宋体" w:cs="宋体" w:hint="eastAsia"/>
                <w:szCs w:val="21"/>
              </w:rPr>
              <w:t>2</w:t>
            </w:r>
            <w:r>
              <w:rPr>
                <w:rFonts w:ascii="宋体" w:hAnsi="宋体" w:cs="宋体" w:hint="eastAsia"/>
                <w:szCs w:val="21"/>
              </w:rPr>
              <w:t>、商务标、技术标、资信标、证书原件分别单独密封。标函上应分别写明“商务标”、“技术标”、“资信标”、“证书原件”等字样。</w:t>
            </w:r>
          </w:p>
          <w:p w:rsidR="00D8478F" w:rsidRDefault="005124D6">
            <w:pPr>
              <w:autoSpaceDE w:val="0"/>
              <w:autoSpaceDN w:val="0"/>
              <w:adjustRightInd w:val="0"/>
              <w:snapToGrid w:val="0"/>
              <w:spacing w:line="360" w:lineRule="exact"/>
              <w:rPr>
                <w:rFonts w:ascii="宋体" w:hAnsi="宋体" w:cs="宋体"/>
                <w:b/>
                <w:kern w:val="0"/>
                <w:szCs w:val="21"/>
                <w:u w:val="single"/>
              </w:rPr>
            </w:pPr>
            <w:r>
              <w:rPr>
                <w:rFonts w:ascii="宋体" w:hAnsi="宋体" w:cs="宋体" w:hint="eastAsia"/>
                <w:kern w:val="0"/>
                <w:szCs w:val="21"/>
              </w:rPr>
              <w:t>3</w:t>
            </w:r>
            <w:r>
              <w:rPr>
                <w:rFonts w:ascii="宋体" w:hAnsi="宋体" w:cs="宋体" w:hint="eastAsia"/>
                <w:kern w:val="0"/>
                <w:szCs w:val="21"/>
              </w:rPr>
              <w:t>、未按要求密封和标识的投标文件</w:t>
            </w:r>
            <w:r>
              <w:rPr>
                <w:rFonts w:ascii="宋体" w:hAnsi="宋体" w:cs="宋体" w:hint="eastAsia"/>
                <w:szCs w:val="21"/>
              </w:rPr>
              <w:t>将拒收</w:t>
            </w:r>
            <w:r>
              <w:rPr>
                <w:rFonts w:ascii="宋体" w:hAnsi="宋体" w:cs="宋体" w:hint="eastAsia"/>
                <w:kern w:val="0"/>
                <w:szCs w:val="21"/>
              </w:rPr>
              <w:t>。</w:t>
            </w:r>
          </w:p>
        </w:tc>
      </w:tr>
      <w:tr w:rsidR="00D8478F">
        <w:trPr>
          <w:trHeight w:val="703"/>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lastRenderedPageBreak/>
              <w:t xml:space="preserve">4.2.2 </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投标文件递交截止时间和地点</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1</w:t>
            </w:r>
            <w:r>
              <w:rPr>
                <w:rFonts w:hAnsi="宋体" w:hint="eastAsia"/>
                <w:color w:val="auto"/>
                <w:sz w:val="21"/>
                <w:szCs w:val="21"/>
              </w:rPr>
              <w:t>、递交截止时间：</w:t>
            </w:r>
            <w:r>
              <w:rPr>
                <w:rFonts w:hAnsi="宋体" w:hint="eastAsia"/>
                <w:color w:val="auto"/>
                <w:sz w:val="21"/>
                <w:szCs w:val="21"/>
              </w:rPr>
              <w:t>2021</w:t>
            </w:r>
            <w:r>
              <w:rPr>
                <w:rFonts w:hAnsi="宋体" w:hint="eastAsia"/>
                <w:color w:val="auto"/>
                <w:sz w:val="21"/>
                <w:szCs w:val="21"/>
              </w:rPr>
              <w:t>年</w:t>
            </w:r>
            <w:r>
              <w:rPr>
                <w:rFonts w:hAnsi="宋体" w:hint="eastAsia"/>
                <w:color w:val="auto"/>
                <w:sz w:val="21"/>
                <w:szCs w:val="21"/>
              </w:rPr>
              <w:t>1</w:t>
            </w:r>
            <w:r>
              <w:rPr>
                <w:rFonts w:hAnsi="宋体" w:hint="eastAsia"/>
                <w:color w:val="auto"/>
                <w:sz w:val="21"/>
                <w:szCs w:val="21"/>
              </w:rPr>
              <w:t>月</w:t>
            </w:r>
            <w:r>
              <w:rPr>
                <w:rFonts w:hAnsi="宋体" w:hint="eastAsia"/>
                <w:color w:val="auto"/>
                <w:sz w:val="21"/>
                <w:szCs w:val="21"/>
              </w:rPr>
              <w:t>28</w:t>
            </w:r>
            <w:r>
              <w:rPr>
                <w:rFonts w:hAnsi="宋体" w:hint="eastAsia"/>
                <w:color w:val="auto"/>
                <w:sz w:val="21"/>
                <w:szCs w:val="21"/>
              </w:rPr>
              <w:t>日</w:t>
            </w:r>
            <w:r>
              <w:rPr>
                <w:rFonts w:hAnsi="宋体" w:hint="eastAsia"/>
                <w:color w:val="auto"/>
                <w:sz w:val="21"/>
                <w:szCs w:val="21"/>
              </w:rPr>
              <w:t>9</w:t>
            </w:r>
            <w:r>
              <w:rPr>
                <w:rFonts w:hAnsi="宋体" w:hint="eastAsia"/>
                <w:color w:val="auto"/>
                <w:sz w:val="21"/>
                <w:szCs w:val="21"/>
              </w:rPr>
              <w:t>：</w:t>
            </w:r>
            <w:r>
              <w:rPr>
                <w:rFonts w:hAnsi="宋体" w:hint="eastAsia"/>
                <w:color w:val="auto"/>
                <w:sz w:val="21"/>
                <w:szCs w:val="21"/>
              </w:rPr>
              <w:t>30</w:t>
            </w:r>
            <w:r>
              <w:rPr>
                <w:rFonts w:hAnsi="宋体" w:hint="eastAsia"/>
                <w:color w:val="auto"/>
                <w:sz w:val="21"/>
                <w:szCs w:val="21"/>
              </w:rPr>
              <w:t>。</w:t>
            </w:r>
          </w:p>
          <w:p w:rsidR="00D8478F" w:rsidRDefault="005124D6">
            <w:pPr>
              <w:pStyle w:val="Default"/>
              <w:spacing w:line="360" w:lineRule="exact"/>
              <w:rPr>
                <w:rFonts w:hAnsi="宋体"/>
                <w:color w:val="auto"/>
                <w:sz w:val="21"/>
                <w:szCs w:val="21"/>
              </w:rPr>
            </w:pPr>
            <w:r>
              <w:rPr>
                <w:rFonts w:hAnsi="宋体" w:hint="eastAsia"/>
                <w:color w:val="auto"/>
                <w:sz w:val="21"/>
                <w:szCs w:val="21"/>
              </w:rPr>
              <w:t>2</w:t>
            </w:r>
            <w:r>
              <w:rPr>
                <w:rFonts w:hAnsi="宋体" w:hint="eastAsia"/>
                <w:color w:val="auto"/>
                <w:sz w:val="21"/>
                <w:szCs w:val="21"/>
              </w:rPr>
              <w:t>、递交地点：</w:t>
            </w:r>
            <w:r>
              <w:rPr>
                <w:rFonts w:hAnsi="宋体" w:hint="eastAsia"/>
                <w:bCs/>
                <w:color w:val="auto"/>
                <w:sz w:val="21"/>
                <w:szCs w:val="21"/>
              </w:rPr>
              <w:t>温州瓯江口产业集聚</w:t>
            </w:r>
            <w:proofErr w:type="gramStart"/>
            <w:r>
              <w:rPr>
                <w:rFonts w:hAnsi="宋体" w:hint="eastAsia"/>
                <w:bCs/>
                <w:color w:val="auto"/>
                <w:sz w:val="21"/>
                <w:szCs w:val="21"/>
              </w:rPr>
              <w:t>区灵蓉街</w:t>
            </w:r>
            <w:proofErr w:type="gramEnd"/>
            <w:r>
              <w:rPr>
                <w:rFonts w:hAnsi="宋体" w:hint="eastAsia"/>
                <w:bCs/>
                <w:color w:val="auto"/>
                <w:sz w:val="21"/>
                <w:szCs w:val="21"/>
              </w:rPr>
              <w:t>66</w:t>
            </w:r>
            <w:r>
              <w:rPr>
                <w:rFonts w:hAnsi="宋体" w:hint="eastAsia"/>
                <w:bCs/>
                <w:color w:val="auto"/>
                <w:sz w:val="21"/>
                <w:szCs w:val="21"/>
              </w:rPr>
              <w:t>号发展大厦</w:t>
            </w:r>
            <w:r>
              <w:rPr>
                <w:rFonts w:hAnsi="宋体" w:hint="eastAsia"/>
                <w:bCs/>
                <w:color w:val="auto"/>
                <w:sz w:val="21"/>
                <w:szCs w:val="21"/>
              </w:rPr>
              <w:t>4</w:t>
            </w:r>
            <w:r>
              <w:rPr>
                <w:rFonts w:hAnsi="宋体" w:hint="eastAsia"/>
                <w:bCs/>
                <w:color w:val="auto"/>
                <w:sz w:val="21"/>
                <w:szCs w:val="21"/>
              </w:rPr>
              <w:t>号楼</w:t>
            </w:r>
            <w:r>
              <w:rPr>
                <w:rFonts w:hAnsi="宋体" w:hint="eastAsia"/>
                <w:bCs/>
                <w:color w:val="auto"/>
                <w:sz w:val="21"/>
                <w:szCs w:val="21"/>
              </w:rPr>
              <w:t>4</w:t>
            </w:r>
            <w:proofErr w:type="gramStart"/>
            <w:r>
              <w:rPr>
                <w:rFonts w:hAnsi="宋体" w:hint="eastAsia"/>
                <w:bCs/>
                <w:color w:val="auto"/>
                <w:sz w:val="21"/>
                <w:szCs w:val="21"/>
              </w:rPr>
              <w:t>楼收标处</w:t>
            </w:r>
            <w:proofErr w:type="gramEnd"/>
          </w:p>
        </w:tc>
      </w:tr>
      <w:tr w:rsidR="00D8478F">
        <w:trPr>
          <w:trHeight w:val="625"/>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 xml:space="preserve">4.2.6 </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招标人通知延后投标截止时间的时间</w:t>
            </w:r>
          </w:p>
        </w:tc>
        <w:tc>
          <w:tcPr>
            <w:tcW w:w="6435" w:type="dxa"/>
            <w:vAlign w:val="center"/>
          </w:tcPr>
          <w:p w:rsidR="00D8478F" w:rsidRDefault="005124D6">
            <w:pPr>
              <w:pStyle w:val="Default"/>
              <w:spacing w:line="360" w:lineRule="exact"/>
              <w:rPr>
                <w:rFonts w:hAnsi="宋体"/>
                <w:color w:val="auto"/>
                <w:sz w:val="21"/>
                <w:szCs w:val="21"/>
              </w:rPr>
            </w:pPr>
            <w:r>
              <w:rPr>
                <w:rFonts w:hAnsi="宋体" w:hint="eastAsia"/>
                <w:color w:val="auto"/>
                <w:sz w:val="21"/>
                <w:szCs w:val="21"/>
              </w:rPr>
              <w:t>原定投标截止时间</w:t>
            </w:r>
            <w:r>
              <w:rPr>
                <w:rFonts w:hAnsi="宋体" w:hint="eastAsia"/>
                <w:color w:val="auto"/>
                <w:sz w:val="21"/>
                <w:szCs w:val="21"/>
              </w:rPr>
              <w:t>3</w:t>
            </w:r>
            <w:r>
              <w:rPr>
                <w:rFonts w:hAnsi="宋体" w:hint="eastAsia"/>
                <w:color w:val="auto"/>
                <w:sz w:val="21"/>
                <w:szCs w:val="21"/>
              </w:rPr>
              <w:t>天前</w:t>
            </w:r>
            <w:r>
              <w:rPr>
                <w:rFonts w:hAnsi="宋体" w:hint="eastAsia"/>
                <w:color w:val="auto"/>
                <w:sz w:val="21"/>
                <w:szCs w:val="21"/>
              </w:rPr>
              <w:t xml:space="preserve"> </w:t>
            </w:r>
          </w:p>
        </w:tc>
      </w:tr>
      <w:tr w:rsidR="00D8478F">
        <w:trPr>
          <w:trHeight w:val="816"/>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 xml:space="preserve">5.1 </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开标地点和时间</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投标文件开标时间：同投标截止时间</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投标文件开标地点：</w:t>
            </w:r>
            <w:proofErr w:type="gramStart"/>
            <w:r>
              <w:rPr>
                <w:rFonts w:hAnsi="宋体" w:hint="eastAsia"/>
                <w:color w:val="auto"/>
                <w:sz w:val="21"/>
                <w:szCs w:val="21"/>
              </w:rPr>
              <w:t>灵蓉街</w:t>
            </w:r>
            <w:proofErr w:type="gramEnd"/>
            <w:r>
              <w:rPr>
                <w:rFonts w:hAnsi="宋体" w:hint="eastAsia"/>
                <w:color w:val="auto"/>
                <w:sz w:val="21"/>
                <w:szCs w:val="21"/>
              </w:rPr>
              <w:t>66</w:t>
            </w:r>
            <w:r>
              <w:rPr>
                <w:rFonts w:hAnsi="宋体" w:hint="eastAsia"/>
                <w:color w:val="auto"/>
                <w:sz w:val="21"/>
                <w:szCs w:val="21"/>
              </w:rPr>
              <w:t>号发展大厦</w:t>
            </w:r>
            <w:r>
              <w:rPr>
                <w:rFonts w:hAnsi="宋体" w:hint="eastAsia"/>
                <w:color w:val="auto"/>
                <w:sz w:val="21"/>
                <w:szCs w:val="21"/>
              </w:rPr>
              <w:t>4</w:t>
            </w:r>
            <w:r>
              <w:rPr>
                <w:rFonts w:hAnsi="宋体" w:hint="eastAsia"/>
                <w:color w:val="auto"/>
                <w:sz w:val="21"/>
                <w:szCs w:val="21"/>
              </w:rPr>
              <w:t>号楼</w:t>
            </w:r>
            <w:r>
              <w:rPr>
                <w:rFonts w:hAnsi="宋体" w:hint="eastAsia"/>
                <w:color w:val="auto"/>
                <w:sz w:val="21"/>
                <w:szCs w:val="21"/>
              </w:rPr>
              <w:t>4</w:t>
            </w:r>
            <w:r>
              <w:rPr>
                <w:rFonts w:hAnsi="宋体" w:hint="eastAsia"/>
                <w:color w:val="auto"/>
                <w:sz w:val="21"/>
                <w:szCs w:val="21"/>
              </w:rPr>
              <w:t>楼</w:t>
            </w:r>
            <w:r>
              <w:rPr>
                <w:rFonts w:hAnsi="宋体" w:hint="eastAsia"/>
                <w:color w:val="auto"/>
                <w:sz w:val="21"/>
                <w:szCs w:val="21"/>
              </w:rPr>
              <w:t xml:space="preserve"> </w:t>
            </w:r>
          </w:p>
        </w:tc>
      </w:tr>
      <w:tr w:rsidR="00D8478F">
        <w:trPr>
          <w:trHeight w:val="816"/>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5.2.1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开标程序</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w:t>
            </w:r>
            <w:r>
              <w:rPr>
                <w:rFonts w:hAnsi="宋体" w:hint="eastAsia"/>
                <w:color w:val="auto"/>
                <w:sz w:val="21"/>
                <w:szCs w:val="21"/>
              </w:rPr>
              <w:t>4</w:t>
            </w:r>
            <w:r>
              <w:rPr>
                <w:rFonts w:hAnsi="宋体" w:hint="eastAsia"/>
                <w:color w:val="auto"/>
                <w:sz w:val="21"/>
                <w:szCs w:val="21"/>
              </w:rPr>
              <w:t>）密封情况检查：</w:t>
            </w:r>
            <w:proofErr w:type="gramStart"/>
            <w:r>
              <w:rPr>
                <w:rFonts w:hAnsi="宋体" w:hint="eastAsia"/>
                <w:color w:val="auto"/>
                <w:sz w:val="21"/>
                <w:szCs w:val="21"/>
                <w:u w:val="single"/>
              </w:rPr>
              <w:t>由监标</w:t>
            </w:r>
            <w:proofErr w:type="gramEnd"/>
            <w:r>
              <w:rPr>
                <w:rFonts w:hAnsi="宋体" w:hint="eastAsia"/>
                <w:color w:val="auto"/>
                <w:sz w:val="21"/>
                <w:szCs w:val="21"/>
                <w:u w:val="single"/>
              </w:rPr>
              <w:t>人检查投标文件的密封情况；</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w:t>
            </w:r>
            <w:r>
              <w:rPr>
                <w:rFonts w:hAnsi="宋体" w:hint="eastAsia"/>
                <w:color w:val="auto"/>
                <w:sz w:val="21"/>
                <w:szCs w:val="21"/>
              </w:rPr>
              <w:t>5</w:t>
            </w:r>
            <w:r>
              <w:rPr>
                <w:rFonts w:hAnsi="宋体" w:hint="eastAsia"/>
                <w:color w:val="auto"/>
                <w:sz w:val="21"/>
                <w:szCs w:val="21"/>
              </w:rPr>
              <w:t>）开标顺序：</w:t>
            </w:r>
            <w:r>
              <w:rPr>
                <w:rFonts w:hAnsi="宋体" w:hint="eastAsia"/>
                <w:color w:val="auto"/>
                <w:sz w:val="21"/>
                <w:szCs w:val="21"/>
                <w:u w:val="single"/>
              </w:rPr>
              <w:t>开标时按后递交先开标的顺序开标。</w:t>
            </w:r>
          </w:p>
        </w:tc>
      </w:tr>
      <w:tr w:rsidR="00D8478F">
        <w:trPr>
          <w:trHeight w:val="567"/>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6.1.1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评标委员会的组建</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评标委员会构成：</w:t>
            </w:r>
            <w:r>
              <w:rPr>
                <w:rFonts w:hAnsi="宋体" w:hint="eastAsia"/>
                <w:color w:val="auto"/>
                <w:sz w:val="21"/>
                <w:szCs w:val="21"/>
              </w:rPr>
              <w:t xml:space="preserve">5 </w:t>
            </w:r>
            <w:r>
              <w:rPr>
                <w:rFonts w:hAnsi="宋体" w:hint="eastAsia"/>
                <w:color w:val="auto"/>
                <w:sz w:val="21"/>
                <w:szCs w:val="21"/>
              </w:rPr>
              <w:t>人以上单数；</w:t>
            </w:r>
          </w:p>
          <w:p w:rsidR="00D8478F" w:rsidRDefault="005124D6">
            <w:pPr>
              <w:pStyle w:val="Default"/>
              <w:spacing w:line="360" w:lineRule="exact"/>
              <w:jc w:val="both"/>
              <w:rPr>
                <w:rFonts w:hAnsi="宋体"/>
                <w:color w:val="auto"/>
                <w:sz w:val="21"/>
                <w:szCs w:val="21"/>
              </w:rPr>
            </w:pPr>
            <w:r>
              <w:rPr>
                <w:rFonts w:hAnsi="宋体" w:hint="eastAsia"/>
                <w:color w:val="auto"/>
                <w:sz w:val="21"/>
                <w:szCs w:val="21"/>
              </w:rPr>
              <w:t>评标专家确定方式：按规定组建。</w:t>
            </w:r>
          </w:p>
        </w:tc>
      </w:tr>
      <w:tr w:rsidR="00D8478F">
        <w:trPr>
          <w:trHeight w:val="506"/>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7.1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是否授权评标委员会确定中标人</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fldChar w:fldCharType="begin"/>
            </w:r>
            <w:r>
              <w:rPr>
                <w:rFonts w:hAnsi="宋体" w:hint="eastAsia"/>
                <w:color w:val="auto"/>
                <w:sz w:val="21"/>
                <w:szCs w:val="21"/>
              </w:rPr>
              <w:instrText xml:space="preserve"> eq \o\ac(</w:instrText>
            </w:r>
            <w:r>
              <w:rPr>
                <w:rFonts w:hAnsi="宋体" w:hint="eastAsia"/>
                <w:color w:val="auto"/>
                <w:position w:val="-4"/>
                <w:sz w:val="31"/>
                <w:szCs w:val="21"/>
              </w:rPr>
              <w:instrText>□</w:instrText>
            </w:r>
            <w:r>
              <w:rPr>
                <w:rFonts w:hAnsi="宋体" w:hint="eastAsia"/>
                <w:color w:val="auto"/>
                <w:sz w:val="21"/>
                <w:szCs w:val="21"/>
              </w:rPr>
              <w:instrText>,</w:instrText>
            </w:r>
            <w:r>
              <w:rPr>
                <w:rFonts w:hAnsi="宋体" w:hint="eastAsia"/>
                <w:color w:val="auto"/>
                <w:sz w:val="21"/>
                <w:szCs w:val="21"/>
              </w:rPr>
              <w:instrText>√</w:instrText>
            </w:r>
            <w:r>
              <w:rPr>
                <w:rFonts w:hAnsi="宋体" w:hint="eastAsia"/>
                <w:color w:val="auto"/>
                <w:sz w:val="21"/>
                <w:szCs w:val="21"/>
              </w:rPr>
              <w:instrText>)</w:instrText>
            </w:r>
            <w:r>
              <w:rPr>
                <w:rFonts w:hAnsi="宋体" w:hint="eastAsia"/>
                <w:color w:val="auto"/>
                <w:sz w:val="21"/>
                <w:szCs w:val="21"/>
              </w:rPr>
              <w:fldChar w:fldCharType="end"/>
            </w:r>
            <w:r>
              <w:rPr>
                <w:rFonts w:hAnsi="宋体" w:hint="eastAsia"/>
                <w:color w:val="auto"/>
                <w:sz w:val="21"/>
                <w:szCs w:val="21"/>
              </w:rPr>
              <w:t>否，推荐的中标候选人数：</w:t>
            </w:r>
            <w:r>
              <w:rPr>
                <w:rFonts w:hAnsi="宋体" w:hint="eastAsia"/>
                <w:color w:val="auto"/>
                <w:sz w:val="21"/>
                <w:szCs w:val="21"/>
              </w:rPr>
              <w:t>1</w:t>
            </w:r>
            <w:r>
              <w:rPr>
                <w:rFonts w:hAnsi="宋体" w:hint="eastAsia"/>
                <w:color w:val="auto"/>
                <w:sz w:val="21"/>
                <w:szCs w:val="21"/>
              </w:rPr>
              <w:t>名。</w:t>
            </w:r>
          </w:p>
        </w:tc>
      </w:tr>
      <w:tr w:rsidR="00D8478F">
        <w:trPr>
          <w:trHeight w:val="506"/>
        </w:trPr>
        <w:tc>
          <w:tcPr>
            <w:tcW w:w="954" w:type="dxa"/>
            <w:vAlign w:val="center"/>
          </w:tcPr>
          <w:p w:rsidR="00D8478F" w:rsidRDefault="005124D6">
            <w:pPr>
              <w:adjustRightInd w:val="0"/>
              <w:snapToGrid w:val="0"/>
              <w:spacing w:line="360" w:lineRule="exact"/>
              <w:jc w:val="center"/>
              <w:rPr>
                <w:rFonts w:ascii="宋体" w:hAnsi="宋体" w:cs="宋体"/>
                <w:szCs w:val="21"/>
              </w:rPr>
            </w:pPr>
            <w:r>
              <w:rPr>
                <w:rFonts w:ascii="宋体" w:hAnsi="宋体" w:cs="宋体" w:hint="eastAsia"/>
                <w:szCs w:val="21"/>
              </w:rPr>
              <w:t>7.4.1</w:t>
            </w:r>
          </w:p>
        </w:tc>
        <w:tc>
          <w:tcPr>
            <w:tcW w:w="1965" w:type="dxa"/>
            <w:vAlign w:val="center"/>
          </w:tcPr>
          <w:p w:rsidR="00D8478F" w:rsidRDefault="005124D6">
            <w:pPr>
              <w:spacing w:line="360" w:lineRule="exact"/>
              <w:jc w:val="left"/>
              <w:rPr>
                <w:rFonts w:ascii="宋体" w:hAnsi="宋体" w:cs="宋体"/>
                <w:szCs w:val="21"/>
              </w:rPr>
            </w:pPr>
            <w:r>
              <w:rPr>
                <w:rFonts w:ascii="宋体" w:hAnsi="宋体" w:cs="宋体" w:hint="eastAsia"/>
                <w:szCs w:val="21"/>
              </w:rPr>
              <w:t>履约保证金</w:t>
            </w:r>
          </w:p>
        </w:tc>
        <w:tc>
          <w:tcPr>
            <w:tcW w:w="6435" w:type="dxa"/>
            <w:vAlign w:val="center"/>
          </w:tcPr>
          <w:p w:rsidR="00D8478F" w:rsidRDefault="005124D6">
            <w:pPr>
              <w:spacing w:line="360" w:lineRule="exact"/>
              <w:rPr>
                <w:rFonts w:ascii="宋体" w:hAnsi="宋体" w:cs="宋体"/>
                <w:szCs w:val="21"/>
                <w:u w:val="single"/>
              </w:rPr>
            </w:pPr>
            <w:r>
              <w:rPr>
                <w:rFonts w:ascii="宋体" w:hAnsi="宋体" w:cs="宋体" w:hint="eastAsia"/>
                <w:szCs w:val="21"/>
                <w:u w:val="single"/>
              </w:rPr>
              <w:t>履约保证金的形式：采用银行保函或转账</w:t>
            </w:r>
          </w:p>
          <w:p w:rsidR="00D8478F" w:rsidRDefault="005124D6">
            <w:pPr>
              <w:spacing w:line="360" w:lineRule="exact"/>
              <w:rPr>
                <w:rFonts w:ascii="宋体" w:hAnsi="宋体" w:cs="宋体"/>
                <w:szCs w:val="21"/>
              </w:rPr>
            </w:pPr>
            <w:r>
              <w:rPr>
                <w:rFonts w:ascii="宋体" w:hAnsi="宋体" w:cs="宋体" w:hint="eastAsia"/>
                <w:szCs w:val="21"/>
                <w:u w:val="single"/>
              </w:rPr>
              <w:t>履约保证金的金额：合同总价的</w:t>
            </w:r>
            <w:r>
              <w:rPr>
                <w:rFonts w:ascii="宋体" w:hAnsi="宋体" w:cs="宋体" w:hint="eastAsia"/>
                <w:szCs w:val="21"/>
                <w:u w:val="single"/>
              </w:rPr>
              <w:t>2%</w:t>
            </w:r>
          </w:p>
        </w:tc>
      </w:tr>
      <w:tr w:rsidR="00D8478F">
        <w:trPr>
          <w:trHeight w:val="400"/>
        </w:trPr>
        <w:tc>
          <w:tcPr>
            <w:tcW w:w="9354" w:type="dxa"/>
            <w:gridSpan w:val="3"/>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需要补充的其他内容</w:t>
            </w:r>
          </w:p>
        </w:tc>
      </w:tr>
      <w:tr w:rsidR="00D8478F">
        <w:trPr>
          <w:trHeight w:val="949"/>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7.1</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定标</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第</w:t>
            </w:r>
            <w:r>
              <w:rPr>
                <w:rFonts w:hAnsi="宋体" w:hint="eastAsia"/>
                <w:color w:val="auto"/>
                <w:sz w:val="21"/>
                <w:szCs w:val="21"/>
              </w:rPr>
              <w:t xml:space="preserve"> 7.1</w:t>
            </w:r>
            <w:r>
              <w:rPr>
                <w:rFonts w:hAnsi="宋体" w:hint="eastAsia"/>
                <w:color w:val="auto"/>
                <w:sz w:val="21"/>
                <w:szCs w:val="21"/>
              </w:rPr>
              <w:t>款细化为：</w:t>
            </w:r>
          </w:p>
          <w:p w:rsidR="00D8478F" w:rsidRDefault="005124D6">
            <w:pPr>
              <w:pStyle w:val="Default"/>
              <w:spacing w:line="360" w:lineRule="exact"/>
              <w:ind w:firstLineChars="200" w:firstLine="420"/>
              <w:jc w:val="both"/>
              <w:rPr>
                <w:rFonts w:hAnsi="宋体"/>
                <w:color w:val="auto"/>
                <w:sz w:val="21"/>
                <w:szCs w:val="21"/>
              </w:rPr>
            </w:pPr>
            <w:r>
              <w:rPr>
                <w:rFonts w:hAnsi="宋体" w:hint="eastAsia"/>
                <w:color w:val="auto"/>
                <w:sz w:val="21"/>
                <w:szCs w:val="21"/>
              </w:rPr>
              <w:t>招标人依据评标委员会推荐的第一中标候选人经公示后确定中标人，并报相关主管部门备案；评标委员会推荐中标候选人的人数见</w:t>
            </w:r>
            <w:r>
              <w:rPr>
                <w:rFonts w:hAnsi="宋体" w:hint="eastAsia"/>
                <w:color w:val="auto"/>
                <w:sz w:val="21"/>
                <w:szCs w:val="21"/>
              </w:rPr>
              <w:t xml:space="preserve"> </w:t>
            </w:r>
            <w:r>
              <w:rPr>
                <w:rFonts w:hAnsi="宋体" w:hint="eastAsia"/>
                <w:color w:val="auto"/>
                <w:sz w:val="21"/>
                <w:szCs w:val="21"/>
              </w:rPr>
              <w:t>“投标人须知前附表”。</w:t>
            </w:r>
          </w:p>
        </w:tc>
      </w:tr>
      <w:tr w:rsidR="00D8478F">
        <w:trPr>
          <w:trHeight w:val="405"/>
        </w:trPr>
        <w:tc>
          <w:tcPr>
            <w:tcW w:w="954"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 xml:space="preserve">7.2 </w:t>
            </w:r>
          </w:p>
        </w:tc>
        <w:tc>
          <w:tcPr>
            <w:tcW w:w="1965" w:type="dxa"/>
            <w:vAlign w:val="center"/>
          </w:tcPr>
          <w:p w:rsidR="00D8478F" w:rsidRDefault="005124D6">
            <w:pPr>
              <w:pStyle w:val="Default"/>
              <w:spacing w:line="360" w:lineRule="exact"/>
              <w:jc w:val="center"/>
              <w:rPr>
                <w:rFonts w:hAnsi="宋体"/>
                <w:color w:val="auto"/>
                <w:sz w:val="21"/>
                <w:szCs w:val="21"/>
              </w:rPr>
            </w:pPr>
            <w:r>
              <w:rPr>
                <w:rFonts w:hAnsi="宋体" w:hint="eastAsia"/>
                <w:color w:val="auto"/>
                <w:sz w:val="21"/>
                <w:szCs w:val="21"/>
              </w:rPr>
              <w:t>中标通知</w:t>
            </w:r>
          </w:p>
        </w:tc>
        <w:tc>
          <w:tcPr>
            <w:tcW w:w="6435" w:type="dxa"/>
            <w:vAlign w:val="center"/>
          </w:tcPr>
          <w:p w:rsidR="00D8478F" w:rsidRDefault="005124D6">
            <w:pPr>
              <w:pStyle w:val="Default"/>
              <w:spacing w:line="360" w:lineRule="exact"/>
              <w:jc w:val="both"/>
              <w:rPr>
                <w:rFonts w:hAnsi="宋体"/>
                <w:color w:val="auto"/>
                <w:sz w:val="21"/>
                <w:szCs w:val="21"/>
              </w:rPr>
            </w:pPr>
            <w:r>
              <w:rPr>
                <w:rFonts w:hAnsi="宋体" w:hint="eastAsia"/>
                <w:color w:val="auto"/>
                <w:sz w:val="21"/>
                <w:szCs w:val="21"/>
              </w:rPr>
              <w:t>第</w:t>
            </w:r>
            <w:r>
              <w:rPr>
                <w:rFonts w:hAnsi="宋体" w:hint="eastAsia"/>
                <w:color w:val="auto"/>
                <w:sz w:val="21"/>
                <w:szCs w:val="21"/>
              </w:rPr>
              <w:t xml:space="preserve"> 7.2</w:t>
            </w:r>
            <w:r>
              <w:rPr>
                <w:rFonts w:hAnsi="宋体" w:hint="eastAsia"/>
                <w:color w:val="auto"/>
                <w:sz w:val="21"/>
                <w:szCs w:val="21"/>
              </w:rPr>
              <w:t>款细化为：</w:t>
            </w:r>
          </w:p>
          <w:p w:rsidR="00D8478F" w:rsidRDefault="005124D6">
            <w:pPr>
              <w:pStyle w:val="Default"/>
              <w:spacing w:line="360" w:lineRule="exact"/>
              <w:ind w:firstLineChars="200" w:firstLine="420"/>
              <w:jc w:val="both"/>
              <w:rPr>
                <w:rFonts w:hAnsi="宋体"/>
                <w:color w:val="auto"/>
                <w:sz w:val="21"/>
                <w:szCs w:val="21"/>
              </w:rPr>
            </w:pPr>
            <w:r>
              <w:rPr>
                <w:rFonts w:hAnsi="宋体" w:hint="eastAsia"/>
                <w:color w:val="auto"/>
                <w:sz w:val="21"/>
                <w:szCs w:val="21"/>
              </w:rPr>
              <w:t>在本章第</w:t>
            </w:r>
            <w:r>
              <w:rPr>
                <w:rFonts w:hAnsi="宋体" w:hint="eastAsia"/>
                <w:color w:val="auto"/>
                <w:sz w:val="21"/>
                <w:szCs w:val="21"/>
              </w:rPr>
              <w:t xml:space="preserve"> 3.3</w:t>
            </w:r>
            <w:r>
              <w:rPr>
                <w:rFonts w:hAnsi="宋体" w:hint="eastAsia"/>
                <w:color w:val="auto"/>
                <w:sz w:val="21"/>
                <w:szCs w:val="21"/>
              </w:rPr>
              <w:t>款规定的投标有效期内，并报相关主管部门备案后，招标人以书面形式向中标人发出中标通知书，同时将中标结果通知未中标的投标人。中标人在收到中标通知书后</w:t>
            </w:r>
            <w:r>
              <w:rPr>
                <w:rFonts w:hAnsi="宋体" w:hint="eastAsia"/>
                <w:color w:val="auto"/>
                <w:sz w:val="21"/>
                <w:szCs w:val="21"/>
              </w:rPr>
              <w:t>30</w:t>
            </w:r>
            <w:r>
              <w:rPr>
                <w:rFonts w:hAnsi="宋体" w:hint="eastAsia"/>
                <w:color w:val="auto"/>
                <w:sz w:val="21"/>
                <w:szCs w:val="21"/>
              </w:rPr>
              <w:t>天内，应与发包人签订合同协议书、廉政合同。</w:t>
            </w:r>
            <w:r>
              <w:rPr>
                <w:rFonts w:hAnsi="宋体" w:hint="eastAsia"/>
                <w:color w:val="auto"/>
                <w:sz w:val="21"/>
                <w:szCs w:val="21"/>
              </w:rPr>
              <w:t xml:space="preserve"> </w:t>
            </w:r>
          </w:p>
        </w:tc>
      </w:tr>
      <w:tr w:rsidR="00D8478F">
        <w:trPr>
          <w:trHeight w:val="402"/>
        </w:trPr>
        <w:tc>
          <w:tcPr>
            <w:tcW w:w="954"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8.1</w:t>
            </w:r>
          </w:p>
        </w:tc>
        <w:tc>
          <w:tcPr>
            <w:tcW w:w="1965"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重新招标</w:t>
            </w:r>
          </w:p>
        </w:tc>
        <w:tc>
          <w:tcPr>
            <w:tcW w:w="6435" w:type="dxa"/>
            <w:vAlign w:val="center"/>
          </w:tcPr>
          <w:p w:rsidR="00D8478F" w:rsidRDefault="005124D6">
            <w:pPr>
              <w:pStyle w:val="Default"/>
              <w:spacing w:line="360" w:lineRule="exact"/>
              <w:rPr>
                <w:rFonts w:hAnsi="宋体"/>
                <w:bCs/>
                <w:color w:val="auto"/>
                <w:sz w:val="21"/>
                <w:szCs w:val="21"/>
              </w:rPr>
            </w:pPr>
            <w:r>
              <w:rPr>
                <w:rFonts w:hAnsi="宋体" w:hint="eastAsia"/>
                <w:bCs/>
                <w:color w:val="auto"/>
                <w:sz w:val="21"/>
                <w:szCs w:val="21"/>
              </w:rPr>
              <w:t>8.1</w:t>
            </w:r>
            <w:r>
              <w:rPr>
                <w:rFonts w:hAnsi="宋体" w:hint="eastAsia"/>
                <w:bCs/>
                <w:color w:val="auto"/>
                <w:sz w:val="21"/>
                <w:szCs w:val="21"/>
              </w:rPr>
              <w:t>款补充第（</w:t>
            </w:r>
            <w:r>
              <w:rPr>
                <w:rFonts w:hAnsi="宋体" w:hint="eastAsia"/>
                <w:bCs/>
                <w:color w:val="auto"/>
                <w:sz w:val="21"/>
                <w:szCs w:val="21"/>
              </w:rPr>
              <w:t>4</w:t>
            </w:r>
            <w:r>
              <w:rPr>
                <w:rFonts w:hAnsi="宋体" w:hint="eastAsia"/>
                <w:bCs/>
                <w:color w:val="auto"/>
                <w:sz w:val="21"/>
                <w:szCs w:val="21"/>
              </w:rPr>
              <w:t>）目，原第</w:t>
            </w:r>
            <w:r>
              <w:rPr>
                <w:rFonts w:hAnsi="宋体" w:hint="eastAsia"/>
                <w:bCs/>
                <w:color w:val="auto"/>
                <w:sz w:val="21"/>
                <w:szCs w:val="21"/>
              </w:rPr>
              <w:t>8.1</w:t>
            </w:r>
            <w:r>
              <w:rPr>
                <w:rFonts w:hAnsi="宋体" w:hint="eastAsia"/>
                <w:bCs/>
                <w:color w:val="auto"/>
                <w:sz w:val="21"/>
                <w:szCs w:val="21"/>
              </w:rPr>
              <w:t>第（</w:t>
            </w:r>
            <w:r>
              <w:rPr>
                <w:rFonts w:hAnsi="宋体" w:hint="eastAsia"/>
                <w:bCs/>
                <w:color w:val="auto"/>
                <w:sz w:val="21"/>
                <w:szCs w:val="21"/>
              </w:rPr>
              <w:t>4</w:t>
            </w:r>
            <w:r>
              <w:rPr>
                <w:rFonts w:hAnsi="宋体" w:hint="eastAsia"/>
                <w:bCs/>
                <w:color w:val="auto"/>
                <w:sz w:val="21"/>
                <w:szCs w:val="21"/>
              </w:rPr>
              <w:t>）目约定为第（</w:t>
            </w:r>
            <w:r>
              <w:rPr>
                <w:rFonts w:hAnsi="宋体" w:hint="eastAsia"/>
                <w:bCs/>
                <w:color w:val="auto"/>
                <w:sz w:val="21"/>
                <w:szCs w:val="21"/>
              </w:rPr>
              <w:t>5</w:t>
            </w:r>
            <w:r>
              <w:rPr>
                <w:rFonts w:hAnsi="宋体" w:hint="eastAsia"/>
                <w:bCs/>
                <w:color w:val="auto"/>
                <w:sz w:val="21"/>
                <w:szCs w:val="21"/>
              </w:rPr>
              <w:t>）目：</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w:t>
            </w:r>
            <w:r>
              <w:rPr>
                <w:rFonts w:hAnsi="宋体" w:hint="eastAsia"/>
                <w:bCs/>
                <w:color w:val="auto"/>
                <w:sz w:val="21"/>
                <w:szCs w:val="21"/>
              </w:rPr>
              <w:t>4</w:t>
            </w:r>
            <w:r>
              <w:rPr>
                <w:rFonts w:hAnsi="宋体" w:hint="eastAsia"/>
                <w:bCs/>
                <w:color w:val="auto"/>
                <w:sz w:val="21"/>
                <w:szCs w:val="21"/>
              </w:rPr>
              <w:t>）第一中标候选人中放弃中标、因不可抗力不能履行合同，或者被查实存在影响中标结果的违法行为等情形，不符合中标条件的，招标人可以依法重新对相应标段进行招标。</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w:t>
            </w:r>
            <w:r>
              <w:rPr>
                <w:rFonts w:hAnsi="宋体" w:hint="eastAsia"/>
                <w:bCs/>
                <w:color w:val="auto"/>
                <w:sz w:val="21"/>
                <w:szCs w:val="21"/>
              </w:rPr>
              <w:t>5</w:t>
            </w:r>
            <w:r>
              <w:rPr>
                <w:rFonts w:hAnsi="宋体" w:hint="eastAsia"/>
                <w:bCs/>
                <w:color w:val="auto"/>
                <w:sz w:val="21"/>
                <w:szCs w:val="21"/>
              </w:rPr>
              <w:t>）法律规定的其他情形。</w:t>
            </w:r>
          </w:p>
        </w:tc>
      </w:tr>
      <w:tr w:rsidR="00D8478F">
        <w:trPr>
          <w:trHeight w:val="613"/>
        </w:trPr>
        <w:tc>
          <w:tcPr>
            <w:tcW w:w="954"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 xml:space="preserve">9.5 </w:t>
            </w:r>
          </w:p>
        </w:tc>
        <w:tc>
          <w:tcPr>
            <w:tcW w:w="1965"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投诉</w:t>
            </w:r>
          </w:p>
        </w:tc>
        <w:tc>
          <w:tcPr>
            <w:tcW w:w="6435" w:type="dxa"/>
            <w:vAlign w:val="center"/>
          </w:tcPr>
          <w:p w:rsidR="00D8478F" w:rsidRDefault="005124D6">
            <w:pPr>
              <w:pStyle w:val="Default"/>
              <w:spacing w:line="360" w:lineRule="exact"/>
              <w:rPr>
                <w:rFonts w:hAnsi="宋体"/>
                <w:bCs/>
                <w:color w:val="auto"/>
                <w:sz w:val="21"/>
                <w:szCs w:val="21"/>
              </w:rPr>
            </w:pPr>
            <w:r>
              <w:rPr>
                <w:rFonts w:hAnsi="宋体" w:hint="eastAsia"/>
                <w:bCs/>
                <w:color w:val="auto"/>
                <w:sz w:val="21"/>
                <w:szCs w:val="21"/>
              </w:rPr>
              <w:t>第</w:t>
            </w:r>
            <w:r>
              <w:rPr>
                <w:rFonts w:hAnsi="宋体" w:hint="eastAsia"/>
                <w:bCs/>
                <w:color w:val="auto"/>
                <w:sz w:val="21"/>
                <w:szCs w:val="21"/>
              </w:rPr>
              <w:t xml:space="preserve"> 9.5</w:t>
            </w:r>
            <w:r>
              <w:rPr>
                <w:rFonts w:hAnsi="宋体" w:hint="eastAsia"/>
                <w:bCs/>
                <w:color w:val="auto"/>
                <w:sz w:val="21"/>
                <w:szCs w:val="21"/>
              </w:rPr>
              <w:t>款细化为：</w:t>
            </w:r>
          </w:p>
          <w:p w:rsidR="00D8478F" w:rsidRDefault="005124D6">
            <w:pPr>
              <w:pStyle w:val="Default"/>
              <w:spacing w:line="360" w:lineRule="exact"/>
              <w:ind w:firstLineChars="200" w:firstLine="422"/>
              <w:rPr>
                <w:rFonts w:hAnsi="宋体"/>
                <w:b/>
                <w:bCs/>
                <w:color w:val="auto"/>
                <w:sz w:val="21"/>
                <w:szCs w:val="21"/>
              </w:rPr>
            </w:pPr>
            <w:r>
              <w:rPr>
                <w:rFonts w:hAnsi="宋体" w:hint="eastAsia"/>
                <w:b/>
                <w:color w:val="auto"/>
                <w:sz w:val="21"/>
                <w:szCs w:val="21"/>
              </w:rPr>
              <w:t>投标人和其他利害关系人对评标结果有异议的，应当在评标结果公示期间提出，招标人应当自收到异议之日起</w:t>
            </w:r>
            <w:r>
              <w:rPr>
                <w:rFonts w:hAnsi="宋体" w:hint="eastAsia"/>
                <w:b/>
                <w:color w:val="auto"/>
                <w:sz w:val="21"/>
                <w:szCs w:val="21"/>
              </w:rPr>
              <w:t>3</w:t>
            </w:r>
            <w:r>
              <w:rPr>
                <w:rFonts w:hAnsi="宋体" w:hint="eastAsia"/>
                <w:b/>
                <w:color w:val="auto"/>
                <w:sz w:val="21"/>
                <w:szCs w:val="21"/>
              </w:rPr>
              <w:t>日内</w:t>
            </w:r>
            <w:proofErr w:type="gramStart"/>
            <w:r>
              <w:rPr>
                <w:rFonts w:hAnsi="宋体" w:hint="eastAsia"/>
                <w:b/>
                <w:color w:val="auto"/>
                <w:sz w:val="21"/>
                <w:szCs w:val="21"/>
              </w:rPr>
              <w:t>作出</w:t>
            </w:r>
            <w:proofErr w:type="gramEnd"/>
            <w:r>
              <w:rPr>
                <w:rFonts w:hAnsi="宋体" w:hint="eastAsia"/>
                <w:b/>
                <w:color w:val="auto"/>
                <w:sz w:val="21"/>
                <w:szCs w:val="21"/>
              </w:rPr>
              <w:t>答复；投标人和其他利害关系人认为本次招标活动违反法律、法规和规章规定的，有权向有关行政监督部门投诉。投诉应按《中华人民共和国招标投标法实施条例》（中华人民共和国国务院令</w:t>
            </w:r>
            <w:r>
              <w:rPr>
                <w:rFonts w:hAnsi="宋体" w:hint="eastAsia"/>
                <w:b/>
                <w:color w:val="auto"/>
                <w:sz w:val="21"/>
                <w:szCs w:val="21"/>
              </w:rPr>
              <w:t>2011</w:t>
            </w:r>
            <w:r>
              <w:rPr>
                <w:rFonts w:hAnsi="宋体" w:hint="eastAsia"/>
                <w:b/>
                <w:color w:val="auto"/>
                <w:sz w:val="21"/>
                <w:szCs w:val="21"/>
              </w:rPr>
              <w:t>年第</w:t>
            </w:r>
            <w:r>
              <w:rPr>
                <w:rFonts w:hAnsi="宋体" w:hint="eastAsia"/>
                <w:b/>
                <w:color w:val="auto"/>
                <w:sz w:val="21"/>
                <w:szCs w:val="21"/>
              </w:rPr>
              <w:t>613</w:t>
            </w:r>
            <w:r>
              <w:rPr>
                <w:rFonts w:hAnsi="宋体" w:hint="eastAsia"/>
                <w:b/>
                <w:color w:val="auto"/>
                <w:sz w:val="21"/>
                <w:szCs w:val="21"/>
              </w:rPr>
              <w:t>号）、</w:t>
            </w:r>
            <w:r>
              <w:rPr>
                <w:rFonts w:hAnsi="宋体" w:hint="eastAsia"/>
                <w:b/>
                <w:color w:val="auto"/>
                <w:sz w:val="21"/>
                <w:szCs w:val="21"/>
              </w:rPr>
              <w:lastRenderedPageBreak/>
              <w:t>《工程建设项目招标投标活动投诉处理办法》（国家七</w:t>
            </w:r>
            <w:proofErr w:type="gramStart"/>
            <w:r>
              <w:rPr>
                <w:rFonts w:hAnsi="宋体" w:hint="eastAsia"/>
                <w:b/>
                <w:color w:val="auto"/>
                <w:sz w:val="21"/>
                <w:szCs w:val="21"/>
              </w:rPr>
              <w:t>部委令</w:t>
            </w:r>
            <w:proofErr w:type="gramEnd"/>
            <w:r>
              <w:rPr>
                <w:rFonts w:hAnsi="宋体" w:hint="eastAsia"/>
                <w:b/>
                <w:color w:val="auto"/>
                <w:sz w:val="21"/>
                <w:szCs w:val="21"/>
              </w:rPr>
              <w:t xml:space="preserve"> 2004</w:t>
            </w:r>
            <w:r>
              <w:rPr>
                <w:rFonts w:hAnsi="宋体" w:hint="eastAsia"/>
                <w:b/>
                <w:color w:val="auto"/>
                <w:sz w:val="21"/>
                <w:szCs w:val="21"/>
              </w:rPr>
              <w:t>年第</w:t>
            </w:r>
            <w:r>
              <w:rPr>
                <w:rFonts w:hAnsi="宋体" w:hint="eastAsia"/>
                <w:b/>
                <w:color w:val="auto"/>
                <w:sz w:val="21"/>
                <w:szCs w:val="21"/>
              </w:rPr>
              <w:t xml:space="preserve"> 11</w:t>
            </w:r>
            <w:r>
              <w:rPr>
                <w:rFonts w:hAnsi="宋体" w:hint="eastAsia"/>
                <w:b/>
                <w:color w:val="auto"/>
                <w:sz w:val="21"/>
                <w:szCs w:val="21"/>
              </w:rPr>
              <w:t>号）办理。</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监督部门：温州瓯江口产业集聚区管理委员会招投标办公室</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地</w:t>
            </w:r>
            <w:r>
              <w:rPr>
                <w:rFonts w:hAnsi="宋体" w:hint="eastAsia"/>
                <w:bCs/>
                <w:color w:val="auto"/>
                <w:sz w:val="21"/>
                <w:szCs w:val="21"/>
              </w:rPr>
              <w:t xml:space="preserve">    </w:t>
            </w:r>
            <w:r>
              <w:rPr>
                <w:rFonts w:hAnsi="宋体" w:hint="eastAsia"/>
                <w:bCs/>
                <w:color w:val="auto"/>
                <w:sz w:val="21"/>
                <w:szCs w:val="21"/>
              </w:rPr>
              <w:t>址：温州瓯江口产业集聚</w:t>
            </w:r>
            <w:proofErr w:type="gramStart"/>
            <w:r>
              <w:rPr>
                <w:rFonts w:hAnsi="宋体" w:hint="eastAsia"/>
                <w:bCs/>
                <w:color w:val="auto"/>
                <w:sz w:val="21"/>
                <w:szCs w:val="21"/>
              </w:rPr>
              <w:t>区灵蓉街</w:t>
            </w:r>
            <w:proofErr w:type="gramEnd"/>
            <w:r>
              <w:rPr>
                <w:rFonts w:hAnsi="宋体" w:hint="eastAsia"/>
                <w:bCs/>
                <w:color w:val="auto"/>
                <w:sz w:val="21"/>
                <w:szCs w:val="21"/>
              </w:rPr>
              <w:t>66</w:t>
            </w:r>
            <w:r>
              <w:rPr>
                <w:rFonts w:hAnsi="宋体" w:hint="eastAsia"/>
                <w:bCs/>
                <w:color w:val="auto"/>
                <w:sz w:val="21"/>
                <w:szCs w:val="21"/>
              </w:rPr>
              <w:t>号发展大厦</w:t>
            </w:r>
            <w:r>
              <w:rPr>
                <w:rFonts w:hAnsi="宋体" w:hint="eastAsia"/>
                <w:bCs/>
                <w:color w:val="auto"/>
                <w:sz w:val="21"/>
                <w:szCs w:val="21"/>
              </w:rPr>
              <w:t>4</w:t>
            </w:r>
            <w:r>
              <w:rPr>
                <w:rFonts w:hAnsi="宋体" w:hint="eastAsia"/>
                <w:bCs/>
                <w:color w:val="auto"/>
                <w:sz w:val="21"/>
                <w:szCs w:val="21"/>
              </w:rPr>
              <w:t>号楼</w:t>
            </w:r>
            <w:r>
              <w:rPr>
                <w:rFonts w:hAnsi="宋体" w:hint="eastAsia"/>
                <w:bCs/>
                <w:color w:val="auto"/>
                <w:sz w:val="21"/>
                <w:szCs w:val="21"/>
              </w:rPr>
              <w:t>915</w:t>
            </w:r>
            <w:r>
              <w:rPr>
                <w:rFonts w:hAnsi="宋体" w:hint="eastAsia"/>
                <w:bCs/>
                <w:color w:val="auto"/>
                <w:sz w:val="21"/>
                <w:szCs w:val="21"/>
              </w:rPr>
              <w:t>室</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电</w:t>
            </w:r>
            <w:r>
              <w:rPr>
                <w:rFonts w:hAnsi="宋体" w:hint="eastAsia"/>
                <w:bCs/>
                <w:color w:val="auto"/>
                <w:sz w:val="21"/>
                <w:szCs w:val="21"/>
              </w:rPr>
              <w:t xml:space="preserve"> </w:t>
            </w:r>
            <w:r>
              <w:rPr>
                <w:rFonts w:hAnsi="宋体" w:hint="eastAsia"/>
                <w:bCs/>
                <w:color w:val="auto"/>
                <w:sz w:val="21"/>
                <w:szCs w:val="21"/>
              </w:rPr>
              <w:t xml:space="preserve">   </w:t>
            </w:r>
            <w:r>
              <w:rPr>
                <w:rFonts w:hAnsi="宋体" w:hint="eastAsia"/>
                <w:bCs/>
                <w:color w:val="auto"/>
                <w:sz w:val="21"/>
                <w:szCs w:val="21"/>
              </w:rPr>
              <w:t>话：</w:t>
            </w:r>
            <w:r>
              <w:rPr>
                <w:rFonts w:hAnsi="宋体" w:hint="eastAsia"/>
                <w:bCs/>
                <w:color w:val="auto"/>
                <w:sz w:val="21"/>
                <w:szCs w:val="21"/>
              </w:rPr>
              <w:t>55875166</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传</w:t>
            </w:r>
            <w:r>
              <w:rPr>
                <w:rFonts w:hAnsi="宋体" w:hint="eastAsia"/>
                <w:bCs/>
                <w:color w:val="auto"/>
                <w:sz w:val="21"/>
                <w:szCs w:val="21"/>
              </w:rPr>
              <w:t xml:space="preserve">    </w:t>
            </w:r>
            <w:r>
              <w:rPr>
                <w:rFonts w:hAnsi="宋体" w:hint="eastAsia"/>
                <w:bCs/>
                <w:color w:val="auto"/>
                <w:sz w:val="21"/>
                <w:szCs w:val="21"/>
              </w:rPr>
              <w:t>真：</w:t>
            </w:r>
            <w:r>
              <w:rPr>
                <w:rFonts w:hAnsi="宋体" w:hint="eastAsia"/>
                <w:bCs/>
                <w:color w:val="auto"/>
                <w:sz w:val="21"/>
                <w:szCs w:val="21"/>
              </w:rPr>
              <w:t>55875080</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邮政编码：</w:t>
            </w:r>
            <w:r>
              <w:rPr>
                <w:rFonts w:hAnsi="宋体" w:hint="eastAsia"/>
                <w:bCs/>
                <w:color w:val="auto"/>
                <w:sz w:val="21"/>
                <w:szCs w:val="21"/>
              </w:rPr>
              <w:t>325000</w:t>
            </w:r>
          </w:p>
        </w:tc>
      </w:tr>
      <w:tr w:rsidR="00D8478F">
        <w:trPr>
          <w:trHeight w:val="118"/>
        </w:trPr>
        <w:tc>
          <w:tcPr>
            <w:tcW w:w="954"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lastRenderedPageBreak/>
              <w:t xml:space="preserve">10.3 </w:t>
            </w:r>
          </w:p>
        </w:tc>
        <w:tc>
          <w:tcPr>
            <w:tcW w:w="1965"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定标</w:t>
            </w:r>
          </w:p>
        </w:tc>
        <w:tc>
          <w:tcPr>
            <w:tcW w:w="6435" w:type="dxa"/>
            <w:vAlign w:val="center"/>
          </w:tcPr>
          <w:p w:rsidR="00D8478F" w:rsidRDefault="005124D6">
            <w:pPr>
              <w:pStyle w:val="Default"/>
              <w:spacing w:line="360" w:lineRule="exact"/>
              <w:rPr>
                <w:rFonts w:hAnsi="宋体"/>
                <w:bCs/>
                <w:color w:val="auto"/>
                <w:sz w:val="21"/>
                <w:szCs w:val="21"/>
              </w:rPr>
            </w:pPr>
            <w:r>
              <w:rPr>
                <w:rFonts w:hAnsi="宋体" w:hint="eastAsia"/>
                <w:bCs/>
                <w:color w:val="auto"/>
                <w:sz w:val="21"/>
                <w:szCs w:val="21"/>
              </w:rPr>
              <w:t>中标候选人因不可抗力之外的原因放弃中标权的，由于其放弃中标权而给招标人造成报价的差额损失的，由放弃中标权的中标候选人承担。行政监督部门将其放弃中标权的情况记入其信用档案。</w:t>
            </w:r>
          </w:p>
        </w:tc>
      </w:tr>
      <w:tr w:rsidR="00D8478F">
        <w:trPr>
          <w:trHeight w:val="118"/>
        </w:trPr>
        <w:tc>
          <w:tcPr>
            <w:tcW w:w="954"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10.4</w:t>
            </w:r>
          </w:p>
        </w:tc>
        <w:tc>
          <w:tcPr>
            <w:tcW w:w="1965" w:type="dxa"/>
            <w:vAlign w:val="center"/>
          </w:tcPr>
          <w:p w:rsidR="00D8478F" w:rsidRDefault="005124D6">
            <w:pPr>
              <w:pStyle w:val="Default"/>
              <w:spacing w:line="360" w:lineRule="exact"/>
              <w:jc w:val="center"/>
              <w:rPr>
                <w:rFonts w:hAnsi="宋体"/>
                <w:bCs/>
                <w:color w:val="auto"/>
                <w:sz w:val="21"/>
                <w:szCs w:val="21"/>
              </w:rPr>
            </w:pPr>
            <w:r>
              <w:rPr>
                <w:rFonts w:hAnsi="宋体" w:hint="eastAsia"/>
                <w:bCs/>
                <w:color w:val="auto"/>
                <w:sz w:val="21"/>
                <w:szCs w:val="21"/>
              </w:rPr>
              <w:t>中标候选人行贿犯罪档案及失信被执行人名单查询</w:t>
            </w:r>
          </w:p>
        </w:tc>
        <w:tc>
          <w:tcPr>
            <w:tcW w:w="6435" w:type="dxa"/>
            <w:vAlign w:val="center"/>
          </w:tcPr>
          <w:p w:rsidR="00D8478F" w:rsidRDefault="005124D6">
            <w:pPr>
              <w:pStyle w:val="Default"/>
              <w:spacing w:line="360" w:lineRule="exact"/>
              <w:rPr>
                <w:rFonts w:hAnsi="宋体"/>
                <w:bCs/>
                <w:color w:val="auto"/>
                <w:sz w:val="21"/>
                <w:szCs w:val="21"/>
              </w:rPr>
            </w:pPr>
            <w:r>
              <w:rPr>
                <w:rFonts w:hAnsi="宋体" w:hint="eastAsia"/>
                <w:bCs/>
                <w:color w:val="auto"/>
                <w:sz w:val="21"/>
                <w:szCs w:val="21"/>
              </w:rPr>
              <w:t>1</w:t>
            </w:r>
            <w:r>
              <w:rPr>
                <w:rFonts w:hAnsi="宋体" w:hint="eastAsia"/>
                <w:bCs/>
                <w:color w:val="auto"/>
                <w:sz w:val="21"/>
                <w:szCs w:val="21"/>
              </w:rPr>
              <w:t>、本工程对做好行贿犯罪档案查询工作的规定如下：</w:t>
            </w:r>
          </w:p>
          <w:p w:rsidR="00D8478F" w:rsidRDefault="005124D6">
            <w:pPr>
              <w:pStyle w:val="Default"/>
              <w:spacing w:line="360" w:lineRule="exact"/>
              <w:ind w:firstLineChars="200" w:firstLine="420"/>
              <w:rPr>
                <w:rFonts w:hAnsi="宋体"/>
                <w:bCs/>
                <w:color w:val="auto"/>
                <w:sz w:val="21"/>
                <w:szCs w:val="21"/>
              </w:rPr>
            </w:pPr>
            <w:r>
              <w:rPr>
                <w:rFonts w:hAnsi="宋体" w:hint="eastAsia"/>
                <w:bCs/>
                <w:color w:val="auto"/>
                <w:sz w:val="21"/>
                <w:szCs w:val="21"/>
              </w:rPr>
              <w:t>中标候选单位、法定代表人及其拟派参加投标的项目负责人在近三年内不得有行贿犯罪档案记录，否则取消中标候选人资格。若第一中标候选人被取消中标资格的，招标人可以按照评标委员会提出的中标候选人名单排序依次确定其他中标候选人为中标人，也可以重新招标；</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行贿犯罪记录查询结果不再以检查机关档案为准，招标人在定标前可通过中国裁判</w:t>
            </w:r>
            <w:proofErr w:type="gramStart"/>
            <w:r>
              <w:rPr>
                <w:rFonts w:hAnsi="宋体" w:hint="eastAsia"/>
                <w:bCs/>
                <w:color w:val="auto"/>
                <w:sz w:val="21"/>
                <w:szCs w:val="21"/>
              </w:rPr>
              <w:t>文书网</w:t>
            </w:r>
            <w:proofErr w:type="gramEnd"/>
            <w:r>
              <w:rPr>
                <w:rFonts w:hAnsi="宋体" w:hint="eastAsia"/>
                <w:bCs/>
                <w:color w:val="auto"/>
                <w:sz w:val="21"/>
                <w:szCs w:val="21"/>
              </w:rPr>
              <w:t>对拟中标单位、法定代表人及其本项目的拟派的项目经理的行贿犯罪记录进行查询，查询结果以网站页面显示内容为准。</w:t>
            </w:r>
          </w:p>
          <w:p w:rsidR="00D8478F" w:rsidRDefault="005124D6">
            <w:pPr>
              <w:pStyle w:val="Default"/>
              <w:spacing w:line="360" w:lineRule="exact"/>
              <w:rPr>
                <w:rFonts w:hAnsi="宋体"/>
                <w:bCs/>
                <w:color w:val="auto"/>
                <w:sz w:val="21"/>
                <w:szCs w:val="21"/>
              </w:rPr>
            </w:pPr>
            <w:r>
              <w:rPr>
                <w:rFonts w:hAnsi="宋体" w:hint="eastAsia"/>
                <w:bCs/>
                <w:color w:val="auto"/>
                <w:sz w:val="21"/>
                <w:szCs w:val="21"/>
              </w:rPr>
              <w:t>2</w:t>
            </w:r>
            <w:r>
              <w:rPr>
                <w:rFonts w:hAnsi="宋体" w:hint="eastAsia"/>
                <w:bCs/>
                <w:color w:val="auto"/>
                <w:sz w:val="21"/>
                <w:szCs w:val="21"/>
              </w:rPr>
              <w:t>、要求投标人在中标公示结束前没有被人民法院列入失信被执行人（法人或其他组织）名单，</w:t>
            </w:r>
            <w:r>
              <w:rPr>
                <w:rFonts w:hAnsi="宋体" w:hint="eastAsia"/>
                <w:bCs/>
                <w:color w:val="auto"/>
                <w:sz w:val="21"/>
                <w:szCs w:val="21"/>
              </w:rPr>
              <w:t>若投标人在中标公示结束前已执行完结需提供法院结案的有关法律文书，否则取消中标候选人资格。若第一中标候选人被取消中标资格的，招标人可以按照评标委员会提出的中标候选人名单排序依次确定其他中标候选人为中标人，也可以重新招标。</w:t>
            </w:r>
          </w:p>
        </w:tc>
      </w:tr>
    </w:tbl>
    <w:p w:rsidR="00D8478F" w:rsidRDefault="005124D6">
      <w:pPr>
        <w:spacing w:line="440" w:lineRule="exact"/>
        <w:jc w:val="center"/>
        <w:rPr>
          <w:rFonts w:ascii="宋体" w:hAnsi="宋体" w:cs="宋体"/>
          <w:b/>
          <w:bCs/>
          <w:sz w:val="24"/>
        </w:rPr>
      </w:pPr>
      <w:r>
        <w:rPr>
          <w:rFonts w:ascii="宋体" w:hAnsi="宋体" w:cs="宋体" w:hint="eastAsia"/>
          <w:b/>
          <w:bCs/>
          <w:sz w:val="32"/>
          <w:szCs w:val="32"/>
        </w:rPr>
        <w:br w:type="page"/>
      </w:r>
      <w:r>
        <w:rPr>
          <w:rFonts w:ascii="宋体" w:hAnsi="宋体" w:cs="宋体" w:hint="eastAsia"/>
          <w:b/>
          <w:bCs/>
          <w:sz w:val="24"/>
        </w:rPr>
        <w:lastRenderedPageBreak/>
        <w:t>附录</w:t>
      </w:r>
      <w:r>
        <w:rPr>
          <w:rFonts w:ascii="宋体" w:hAnsi="宋体" w:cs="宋体" w:hint="eastAsia"/>
          <w:b/>
          <w:bCs/>
          <w:sz w:val="24"/>
        </w:rPr>
        <w:t xml:space="preserve">1  </w:t>
      </w:r>
      <w:r>
        <w:rPr>
          <w:rFonts w:ascii="宋体" w:hAnsi="宋体" w:cs="宋体" w:hint="eastAsia"/>
          <w:b/>
          <w:bCs/>
          <w:sz w:val="24"/>
        </w:rPr>
        <w:t>资格审查强制性条件（资质最低条件）</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8478F">
        <w:trPr>
          <w:trHeight w:val="740"/>
        </w:trPr>
        <w:tc>
          <w:tcPr>
            <w:tcW w:w="9180" w:type="dxa"/>
            <w:vAlign w:val="center"/>
          </w:tcPr>
          <w:p w:rsidR="00D8478F" w:rsidRDefault="005124D6">
            <w:pPr>
              <w:spacing w:line="360" w:lineRule="exact"/>
              <w:jc w:val="center"/>
              <w:rPr>
                <w:rFonts w:ascii="宋体" w:hAnsi="宋体" w:cs="宋体"/>
                <w:szCs w:val="21"/>
              </w:rPr>
            </w:pPr>
            <w:r>
              <w:rPr>
                <w:rFonts w:ascii="宋体" w:hAnsi="宋体" w:cs="宋体" w:hint="eastAsia"/>
                <w:szCs w:val="21"/>
              </w:rPr>
              <w:t>资质要求</w:t>
            </w:r>
          </w:p>
        </w:tc>
      </w:tr>
      <w:tr w:rsidR="00D8478F">
        <w:trPr>
          <w:trHeight w:val="2054"/>
        </w:trPr>
        <w:tc>
          <w:tcPr>
            <w:tcW w:w="9180" w:type="dxa"/>
          </w:tcPr>
          <w:p w:rsidR="00D8478F" w:rsidRDefault="005124D6">
            <w:pPr>
              <w:snapToGrid w:val="0"/>
              <w:spacing w:line="300" w:lineRule="exact"/>
              <w:rPr>
                <w:rFonts w:ascii="宋体" w:hAnsi="宋体" w:cs="宋体"/>
                <w:szCs w:val="21"/>
              </w:rPr>
            </w:pPr>
            <w:r>
              <w:rPr>
                <w:rFonts w:ascii="宋体" w:hAnsi="宋体" w:cs="宋体" w:hint="eastAsia"/>
                <w:szCs w:val="21"/>
              </w:rPr>
              <w:t>1</w:t>
            </w:r>
            <w:r>
              <w:rPr>
                <w:rFonts w:ascii="宋体" w:hAnsi="宋体" w:cs="宋体" w:hint="eastAsia"/>
                <w:szCs w:val="21"/>
              </w:rPr>
              <w:t>、投标人应为具有独立法人资格的企业或事业单位，同时持有有效的营业执照或事业单位法人证书。</w:t>
            </w:r>
          </w:p>
          <w:p w:rsidR="00D8478F" w:rsidRDefault="005124D6">
            <w:pPr>
              <w:snapToGrid w:val="0"/>
              <w:spacing w:line="300" w:lineRule="exact"/>
              <w:rPr>
                <w:rFonts w:ascii="宋体" w:hAnsi="宋体" w:cs="宋体"/>
                <w:szCs w:val="21"/>
              </w:rPr>
            </w:pPr>
            <w:r>
              <w:rPr>
                <w:rFonts w:ascii="宋体" w:hAnsi="宋体" w:cs="宋体"/>
                <w:szCs w:val="21"/>
              </w:rPr>
              <w:t>2</w:t>
            </w:r>
            <w:r>
              <w:rPr>
                <w:rFonts w:ascii="宋体" w:hAnsi="宋体" w:cs="宋体" w:hint="eastAsia"/>
                <w:szCs w:val="21"/>
              </w:rPr>
              <w:t>、具有省级或以上质量技术监督部门颁发的资质认定计量认证证书，资质认定计量认证证书需在有效期以内，计量认证证书附表上批准的计量认证范围及限制要求里必须有与招标范围内相对应的检测招标内容；</w:t>
            </w:r>
          </w:p>
          <w:p w:rsidR="00D8478F" w:rsidRDefault="005124D6">
            <w:pPr>
              <w:snapToGrid w:val="0"/>
              <w:spacing w:line="300" w:lineRule="exact"/>
              <w:rPr>
                <w:rFonts w:ascii="宋体" w:hAnsi="宋体" w:cs="宋体"/>
                <w:szCs w:val="21"/>
              </w:rPr>
            </w:pPr>
            <w:r>
              <w:rPr>
                <w:rFonts w:ascii="宋体" w:hAnsi="宋体" w:cs="宋体"/>
                <w:szCs w:val="21"/>
              </w:rPr>
              <w:t>3</w:t>
            </w:r>
            <w:r>
              <w:rPr>
                <w:rFonts w:ascii="宋体" w:hAnsi="宋体" w:cs="宋体" w:hint="eastAsia"/>
                <w:szCs w:val="21"/>
              </w:rPr>
              <w:t>、项目负责人要求具备工程类中级及以上职称资格。</w:t>
            </w:r>
          </w:p>
          <w:p w:rsidR="00D8478F" w:rsidRDefault="005124D6">
            <w:pPr>
              <w:widowControl/>
              <w:snapToGrid w:val="0"/>
              <w:spacing w:line="360" w:lineRule="exact"/>
              <w:rPr>
                <w:rFonts w:ascii="宋体" w:hAnsi="宋体" w:cs="宋体"/>
                <w:szCs w:val="21"/>
              </w:rPr>
            </w:pPr>
            <w:r>
              <w:rPr>
                <w:rFonts w:ascii="宋体" w:hAnsi="宋体" w:cs="宋体"/>
                <w:szCs w:val="21"/>
              </w:rPr>
              <w:t>4</w:t>
            </w:r>
            <w:r>
              <w:rPr>
                <w:rFonts w:ascii="宋体" w:hAnsi="宋体" w:cs="宋体" w:hint="eastAsia"/>
                <w:szCs w:val="21"/>
              </w:rPr>
              <w:t>、本次招标不接受联合体投标。</w:t>
            </w:r>
          </w:p>
        </w:tc>
      </w:tr>
    </w:tbl>
    <w:p w:rsidR="00D8478F" w:rsidRDefault="005124D6">
      <w:pPr>
        <w:widowControl/>
        <w:snapToGrid w:val="0"/>
        <w:spacing w:line="360" w:lineRule="exact"/>
        <w:rPr>
          <w:rFonts w:ascii="宋体" w:hAnsi="宋体" w:cs="宋体"/>
          <w:szCs w:val="21"/>
        </w:rPr>
      </w:pPr>
      <w:r>
        <w:rPr>
          <w:rFonts w:ascii="宋体" w:hAnsi="宋体" w:cs="宋体" w:hint="eastAsia"/>
          <w:szCs w:val="21"/>
        </w:rPr>
        <w:t>注：投标人应根据本表要求，如实填写投标文件资格审查资料格式表</w:t>
      </w:r>
      <w:r>
        <w:rPr>
          <w:rFonts w:ascii="宋体" w:hAnsi="宋体" w:cs="宋体" w:hint="eastAsia"/>
          <w:szCs w:val="21"/>
        </w:rPr>
        <w:t>1-</w:t>
      </w:r>
      <w:r>
        <w:rPr>
          <w:rFonts w:ascii="宋体" w:hAnsi="宋体" w:cs="宋体" w:hint="eastAsia"/>
          <w:szCs w:val="21"/>
        </w:rPr>
        <w:t>资格审查强制性资格条件（资质最低条件）</w:t>
      </w:r>
      <w:r>
        <w:rPr>
          <w:rFonts w:ascii="宋体" w:hAnsi="宋体" w:cs="宋体" w:hint="eastAsia"/>
          <w:szCs w:val="21"/>
        </w:rPr>
        <w:t>,</w:t>
      </w:r>
      <w:r>
        <w:rPr>
          <w:rFonts w:ascii="宋体" w:hAnsi="宋体" w:cs="宋体" w:hint="eastAsia"/>
          <w:szCs w:val="21"/>
        </w:rPr>
        <w:t>并提供相关证明材料，以证明其满足资质最低条件。</w:t>
      </w:r>
    </w:p>
    <w:p w:rsidR="00D8478F" w:rsidRDefault="00D8478F">
      <w:pPr>
        <w:spacing w:line="440" w:lineRule="exact"/>
        <w:rPr>
          <w:rFonts w:ascii="宋体" w:hAnsi="宋体" w:cs="宋体"/>
          <w:b/>
          <w:bCs/>
          <w:sz w:val="24"/>
        </w:rPr>
      </w:pPr>
    </w:p>
    <w:p w:rsidR="00D8478F" w:rsidRDefault="005124D6">
      <w:pPr>
        <w:spacing w:line="440" w:lineRule="exact"/>
        <w:jc w:val="center"/>
        <w:rPr>
          <w:rFonts w:ascii="宋体" w:hAnsi="宋体" w:cs="宋体"/>
          <w:b/>
          <w:bCs/>
          <w:sz w:val="24"/>
        </w:rPr>
      </w:pPr>
      <w:r>
        <w:rPr>
          <w:rFonts w:ascii="宋体" w:hAnsi="宋体" w:cs="宋体" w:hint="eastAsia"/>
          <w:b/>
          <w:bCs/>
          <w:sz w:val="24"/>
        </w:rPr>
        <w:t>附录</w:t>
      </w:r>
      <w:r>
        <w:rPr>
          <w:rFonts w:ascii="宋体" w:hAnsi="宋体" w:cs="宋体" w:hint="eastAsia"/>
          <w:b/>
          <w:bCs/>
          <w:sz w:val="24"/>
        </w:rPr>
        <w:t xml:space="preserve">2  </w:t>
      </w:r>
      <w:r>
        <w:rPr>
          <w:rFonts w:ascii="宋体" w:hAnsi="宋体" w:cs="宋体" w:hint="eastAsia"/>
          <w:b/>
          <w:bCs/>
          <w:sz w:val="24"/>
        </w:rPr>
        <w:t>资格审查强制性条件（业绩最低要求）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8478F">
        <w:trPr>
          <w:trHeight w:val="633"/>
        </w:trPr>
        <w:tc>
          <w:tcPr>
            <w:tcW w:w="9180" w:type="dxa"/>
            <w:vAlign w:val="center"/>
          </w:tcPr>
          <w:p w:rsidR="00D8478F" w:rsidRDefault="005124D6">
            <w:pPr>
              <w:spacing w:line="440" w:lineRule="exact"/>
              <w:jc w:val="center"/>
              <w:rPr>
                <w:rFonts w:ascii="宋体" w:hAnsi="宋体" w:cs="宋体"/>
                <w:szCs w:val="21"/>
              </w:rPr>
            </w:pPr>
            <w:r>
              <w:rPr>
                <w:rFonts w:ascii="宋体" w:hAnsi="宋体" w:cs="宋体" w:hint="eastAsia"/>
                <w:szCs w:val="21"/>
              </w:rPr>
              <w:t>业绩要求</w:t>
            </w:r>
          </w:p>
        </w:tc>
      </w:tr>
      <w:tr w:rsidR="00D8478F">
        <w:trPr>
          <w:trHeight w:val="1353"/>
        </w:trPr>
        <w:tc>
          <w:tcPr>
            <w:tcW w:w="9180" w:type="dxa"/>
            <w:vAlign w:val="center"/>
          </w:tcPr>
          <w:p w:rsidR="00D8478F" w:rsidRDefault="005124D6">
            <w:pPr>
              <w:spacing w:line="440" w:lineRule="exact"/>
              <w:jc w:val="center"/>
              <w:rPr>
                <w:rFonts w:ascii="宋体" w:hAnsi="宋体" w:cs="宋体"/>
                <w:szCs w:val="21"/>
              </w:rPr>
            </w:pPr>
            <w:r>
              <w:rPr>
                <w:rFonts w:ascii="宋体" w:hAnsi="宋体" w:cs="宋体" w:hint="eastAsia"/>
                <w:szCs w:val="21"/>
              </w:rPr>
              <w:t>本项目不要求</w:t>
            </w:r>
          </w:p>
        </w:tc>
      </w:tr>
    </w:tbl>
    <w:p w:rsidR="00D8478F" w:rsidRDefault="00D8478F">
      <w:pPr>
        <w:spacing w:line="440" w:lineRule="exact"/>
        <w:jc w:val="center"/>
        <w:rPr>
          <w:rFonts w:ascii="宋体" w:hAnsi="宋体" w:cs="宋体"/>
          <w:b/>
          <w:bCs/>
          <w:sz w:val="24"/>
        </w:rPr>
      </w:pPr>
    </w:p>
    <w:p w:rsidR="00D8478F" w:rsidRDefault="005124D6">
      <w:pPr>
        <w:spacing w:line="440" w:lineRule="exact"/>
        <w:jc w:val="center"/>
        <w:rPr>
          <w:rFonts w:ascii="宋体" w:hAnsi="宋体" w:cs="宋体"/>
          <w:sz w:val="24"/>
        </w:rPr>
      </w:pPr>
      <w:r>
        <w:rPr>
          <w:rFonts w:ascii="宋体" w:hAnsi="宋体" w:cs="宋体" w:hint="eastAsia"/>
          <w:b/>
          <w:bCs/>
          <w:sz w:val="24"/>
        </w:rPr>
        <w:t>附录</w:t>
      </w:r>
      <w:r>
        <w:rPr>
          <w:rFonts w:ascii="宋体" w:hAnsi="宋体" w:cs="宋体" w:hint="eastAsia"/>
          <w:b/>
          <w:bCs/>
          <w:sz w:val="24"/>
        </w:rPr>
        <w:t xml:space="preserve">3  </w:t>
      </w:r>
      <w:r>
        <w:rPr>
          <w:rFonts w:ascii="宋体" w:hAnsi="宋体" w:cs="宋体" w:hint="eastAsia"/>
          <w:b/>
          <w:bCs/>
          <w:sz w:val="24"/>
        </w:rPr>
        <w:t>资格审查强制性条件（项目负责人最低要求）</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4"/>
      </w:tblGrid>
      <w:tr w:rsidR="00D8478F">
        <w:trPr>
          <w:trHeight w:val="426"/>
        </w:trPr>
        <w:tc>
          <w:tcPr>
            <w:tcW w:w="9054" w:type="dxa"/>
          </w:tcPr>
          <w:p w:rsidR="00D8478F" w:rsidRDefault="005124D6">
            <w:pPr>
              <w:spacing w:line="440" w:lineRule="exact"/>
              <w:jc w:val="center"/>
              <w:rPr>
                <w:rFonts w:ascii="宋体" w:hAnsi="宋体" w:cs="宋体"/>
                <w:szCs w:val="21"/>
              </w:rPr>
            </w:pPr>
            <w:r>
              <w:rPr>
                <w:rFonts w:ascii="宋体" w:hAnsi="宋体" w:cs="宋体" w:hint="eastAsia"/>
                <w:szCs w:val="21"/>
              </w:rPr>
              <w:t>资</w:t>
            </w:r>
            <w:r>
              <w:rPr>
                <w:rFonts w:ascii="宋体" w:hAnsi="宋体" w:cs="宋体" w:hint="eastAsia"/>
                <w:szCs w:val="21"/>
              </w:rPr>
              <w:t xml:space="preserve"> </w:t>
            </w:r>
            <w:r>
              <w:rPr>
                <w:rFonts w:ascii="宋体" w:hAnsi="宋体" w:cs="宋体" w:hint="eastAsia"/>
                <w:szCs w:val="21"/>
              </w:rPr>
              <w:t>格</w:t>
            </w:r>
            <w:r>
              <w:rPr>
                <w:rFonts w:ascii="宋体" w:hAnsi="宋体" w:cs="宋体" w:hint="eastAsia"/>
                <w:szCs w:val="21"/>
              </w:rPr>
              <w:t xml:space="preserve"> </w:t>
            </w:r>
            <w:r>
              <w:rPr>
                <w:rFonts w:ascii="宋体" w:hAnsi="宋体" w:cs="宋体" w:hint="eastAsia"/>
                <w:szCs w:val="21"/>
              </w:rPr>
              <w:t>要</w:t>
            </w:r>
            <w:r>
              <w:rPr>
                <w:rFonts w:ascii="宋体" w:hAnsi="宋体" w:cs="宋体" w:hint="eastAsia"/>
                <w:szCs w:val="21"/>
              </w:rPr>
              <w:t xml:space="preserve"> </w:t>
            </w:r>
            <w:r>
              <w:rPr>
                <w:rFonts w:ascii="宋体" w:hAnsi="宋体" w:cs="宋体" w:hint="eastAsia"/>
                <w:szCs w:val="21"/>
              </w:rPr>
              <w:t>求</w:t>
            </w:r>
          </w:p>
        </w:tc>
      </w:tr>
      <w:tr w:rsidR="00D8478F">
        <w:trPr>
          <w:trHeight w:val="1386"/>
        </w:trPr>
        <w:tc>
          <w:tcPr>
            <w:tcW w:w="9054" w:type="dxa"/>
            <w:vAlign w:val="center"/>
          </w:tcPr>
          <w:p w:rsidR="00D8478F" w:rsidRDefault="005124D6">
            <w:pPr>
              <w:spacing w:line="440" w:lineRule="exact"/>
              <w:rPr>
                <w:rFonts w:ascii="宋体" w:hAnsi="宋体" w:cs="宋体"/>
                <w:szCs w:val="21"/>
              </w:rPr>
            </w:pPr>
            <w:r>
              <w:rPr>
                <w:rFonts w:ascii="宋体" w:hAnsi="宋体" w:cs="宋体" w:hint="eastAsia"/>
                <w:szCs w:val="21"/>
              </w:rPr>
              <w:t>项目负责人要求具备工程类中级及以上职称资格。</w:t>
            </w:r>
          </w:p>
        </w:tc>
      </w:tr>
    </w:tbl>
    <w:p w:rsidR="00D8478F" w:rsidRDefault="005124D6">
      <w:pPr>
        <w:widowControl/>
        <w:spacing w:line="440" w:lineRule="exact"/>
        <w:ind w:firstLineChars="200" w:firstLine="420"/>
        <w:jc w:val="left"/>
        <w:rPr>
          <w:rFonts w:ascii="宋体" w:hAnsi="宋体" w:cs="宋体"/>
          <w:sz w:val="24"/>
        </w:rPr>
      </w:pPr>
      <w:r>
        <w:rPr>
          <w:rFonts w:ascii="宋体" w:hAnsi="宋体" w:cs="宋体" w:hint="eastAsia"/>
          <w:szCs w:val="21"/>
        </w:rPr>
        <w:t>注：投标人应根据本表要求，如实填写投标文件资格审查资料格式表</w:t>
      </w:r>
      <w:r>
        <w:rPr>
          <w:rFonts w:ascii="宋体" w:hAnsi="宋体" w:cs="宋体" w:hint="eastAsia"/>
          <w:szCs w:val="21"/>
        </w:rPr>
        <w:t>3-</w:t>
      </w:r>
      <w:r>
        <w:rPr>
          <w:rFonts w:ascii="宋体" w:hAnsi="宋体" w:cs="宋体" w:hint="eastAsia"/>
          <w:szCs w:val="21"/>
        </w:rPr>
        <w:t>资格审查强制性条件（项目负责人最低要求）</w:t>
      </w:r>
      <w:r>
        <w:rPr>
          <w:rFonts w:ascii="宋体" w:hAnsi="宋体" w:cs="宋体" w:hint="eastAsia"/>
          <w:szCs w:val="21"/>
        </w:rPr>
        <w:t>,</w:t>
      </w:r>
      <w:r>
        <w:rPr>
          <w:rFonts w:ascii="宋体" w:hAnsi="宋体" w:cs="宋体" w:hint="eastAsia"/>
          <w:szCs w:val="21"/>
        </w:rPr>
        <w:t>并提供相关证明材料，以证明其满足强制性资格条件的人员最低条件。</w:t>
      </w:r>
    </w:p>
    <w:p w:rsidR="00D8478F" w:rsidRDefault="005124D6">
      <w:pPr>
        <w:spacing w:line="440" w:lineRule="exact"/>
        <w:jc w:val="center"/>
        <w:rPr>
          <w:rFonts w:ascii="宋体" w:hAnsi="宋体" w:cs="宋体"/>
          <w:b/>
          <w:bCs/>
          <w:sz w:val="24"/>
        </w:rPr>
      </w:pPr>
      <w:r>
        <w:rPr>
          <w:rFonts w:ascii="宋体" w:hAnsi="宋体" w:cs="宋体" w:hint="eastAsia"/>
          <w:b/>
          <w:bCs/>
          <w:sz w:val="24"/>
        </w:rPr>
        <w:t>附录</w:t>
      </w:r>
      <w:r>
        <w:rPr>
          <w:rFonts w:ascii="宋体" w:hAnsi="宋体" w:cs="宋体" w:hint="eastAsia"/>
          <w:b/>
          <w:bCs/>
          <w:sz w:val="24"/>
        </w:rPr>
        <w:t xml:space="preserve">4  </w:t>
      </w:r>
      <w:r>
        <w:rPr>
          <w:rFonts w:ascii="宋体" w:hAnsi="宋体" w:cs="宋体" w:hint="eastAsia"/>
          <w:b/>
          <w:bCs/>
          <w:sz w:val="24"/>
        </w:rPr>
        <w:t>资格审查强制性条件（信誉最低要求）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D8478F">
        <w:trPr>
          <w:trHeight w:val="834"/>
        </w:trPr>
        <w:tc>
          <w:tcPr>
            <w:tcW w:w="9039" w:type="dxa"/>
            <w:vAlign w:val="center"/>
          </w:tcPr>
          <w:p w:rsidR="00D8478F" w:rsidRDefault="005124D6">
            <w:pPr>
              <w:spacing w:line="440" w:lineRule="exact"/>
              <w:jc w:val="center"/>
              <w:rPr>
                <w:rFonts w:ascii="宋体" w:hAnsi="宋体" w:cs="宋体"/>
                <w:szCs w:val="21"/>
              </w:rPr>
            </w:pPr>
            <w:r>
              <w:rPr>
                <w:rFonts w:ascii="宋体" w:hAnsi="宋体" w:cs="宋体" w:hint="eastAsia"/>
                <w:szCs w:val="21"/>
              </w:rPr>
              <w:t>信</w:t>
            </w:r>
            <w:r>
              <w:rPr>
                <w:rFonts w:ascii="宋体" w:hAnsi="宋体" w:cs="宋体" w:hint="eastAsia"/>
                <w:szCs w:val="21"/>
              </w:rPr>
              <w:t xml:space="preserve"> </w:t>
            </w:r>
            <w:r>
              <w:rPr>
                <w:rFonts w:ascii="宋体" w:hAnsi="宋体" w:cs="宋体" w:hint="eastAsia"/>
                <w:szCs w:val="21"/>
              </w:rPr>
              <w:t>誉</w:t>
            </w:r>
            <w:r>
              <w:rPr>
                <w:rFonts w:ascii="宋体" w:hAnsi="宋体" w:cs="宋体" w:hint="eastAsia"/>
                <w:szCs w:val="21"/>
              </w:rPr>
              <w:t xml:space="preserve"> </w:t>
            </w:r>
            <w:r>
              <w:rPr>
                <w:rFonts w:ascii="宋体" w:hAnsi="宋体" w:cs="宋体" w:hint="eastAsia"/>
                <w:szCs w:val="21"/>
              </w:rPr>
              <w:t>要</w:t>
            </w:r>
            <w:r>
              <w:rPr>
                <w:rFonts w:ascii="宋体" w:hAnsi="宋体" w:cs="宋体" w:hint="eastAsia"/>
                <w:szCs w:val="21"/>
              </w:rPr>
              <w:t xml:space="preserve"> </w:t>
            </w:r>
            <w:r>
              <w:rPr>
                <w:rFonts w:ascii="宋体" w:hAnsi="宋体" w:cs="宋体" w:hint="eastAsia"/>
                <w:szCs w:val="21"/>
              </w:rPr>
              <w:t>求</w:t>
            </w:r>
          </w:p>
        </w:tc>
      </w:tr>
      <w:tr w:rsidR="00D8478F">
        <w:trPr>
          <w:trHeight w:val="1299"/>
        </w:trPr>
        <w:tc>
          <w:tcPr>
            <w:tcW w:w="9039" w:type="dxa"/>
            <w:vAlign w:val="center"/>
          </w:tcPr>
          <w:p w:rsidR="00D8478F" w:rsidRDefault="005124D6">
            <w:pPr>
              <w:spacing w:line="440" w:lineRule="exact"/>
              <w:jc w:val="center"/>
              <w:rPr>
                <w:rFonts w:ascii="宋体" w:hAnsi="宋体" w:cs="宋体"/>
                <w:szCs w:val="21"/>
              </w:rPr>
            </w:pPr>
            <w:r>
              <w:rPr>
                <w:rFonts w:ascii="宋体" w:hAnsi="宋体" w:cs="宋体" w:hint="eastAsia"/>
                <w:spacing w:val="-4"/>
                <w:szCs w:val="21"/>
              </w:rPr>
              <w:t>投标人应无投标人须知第</w:t>
            </w:r>
            <w:r>
              <w:rPr>
                <w:rFonts w:ascii="宋体" w:hAnsi="宋体" w:cs="宋体" w:hint="eastAsia"/>
                <w:spacing w:val="-4"/>
                <w:szCs w:val="21"/>
              </w:rPr>
              <w:t>1.4.3</w:t>
            </w:r>
            <w:r>
              <w:rPr>
                <w:rFonts w:ascii="宋体" w:hAnsi="宋体" w:cs="宋体" w:hint="eastAsia"/>
                <w:spacing w:val="-4"/>
                <w:szCs w:val="21"/>
              </w:rPr>
              <w:t>项的情形。</w:t>
            </w:r>
          </w:p>
        </w:tc>
      </w:tr>
    </w:tbl>
    <w:p w:rsidR="00D8478F" w:rsidRDefault="005124D6">
      <w:pPr>
        <w:autoSpaceDE w:val="0"/>
        <w:autoSpaceDN w:val="0"/>
        <w:adjustRightInd w:val="0"/>
        <w:spacing w:line="440" w:lineRule="exact"/>
        <w:jc w:val="center"/>
        <w:rPr>
          <w:rFonts w:ascii="宋体" w:hAnsi="宋体" w:cs="宋体"/>
          <w:b/>
        </w:rPr>
      </w:pPr>
      <w:bookmarkStart w:id="28" w:name="_Toc17231"/>
      <w:bookmarkStart w:id="29" w:name="_Toc60988282"/>
      <w:bookmarkStart w:id="30" w:name="_Toc13406_WPSOffice_Level1"/>
      <w:bookmarkStart w:id="31" w:name="_Toc419196854"/>
      <w:bookmarkStart w:id="32" w:name="_Toc14877"/>
      <w:bookmarkStart w:id="33" w:name="_Toc292109851"/>
      <w:r>
        <w:rPr>
          <w:rStyle w:val="1Char"/>
          <w:rFonts w:ascii="宋体" w:eastAsia="宋体" w:hAnsi="宋体" w:cs="宋体" w:hint="eastAsia"/>
        </w:rPr>
        <w:lastRenderedPageBreak/>
        <w:t>第三章</w:t>
      </w:r>
      <w:r>
        <w:rPr>
          <w:rStyle w:val="1Char"/>
          <w:rFonts w:ascii="宋体" w:eastAsia="宋体" w:hAnsi="宋体" w:cs="宋体" w:hint="eastAsia"/>
        </w:rPr>
        <w:t xml:space="preserve">  </w:t>
      </w:r>
      <w:r>
        <w:rPr>
          <w:rStyle w:val="1Char"/>
          <w:rFonts w:ascii="宋体" w:eastAsia="宋体" w:hAnsi="宋体" w:cs="宋体" w:hint="eastAsia"/>
        </w:rPr>
        <w:t>投标人须知</w:t>
      </w:r>
      <w:bookmarkEnd w:id="28"/>
      <w:bookmarkEnd w:id="29"/>
      <w:bookmarkEnd w:id="30"/>
      <w:bookmarkEnd w:id="31"/>
      <w:bookmarkEnd w:id="32"/>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34" w:name="_Toc4742"/>
      <w:bookmarkStart w:id="35" w:name="_Toc14336"/>
      <w:bookmarkStart w:id="36" w:name="_Toc419196855"/>
      <w:bookmarkStart w:id="37" w:name="_Toc60988283"/>
      <w:r>
        <w:rPr>
          <w:rFonts w:ascii="宋体" w:hAnsi="宋体" w:cs="宋体" w:hint="eastAsia"/>
          <w:kern w:val="0"/>
          <w:szCs w:val="21"/>
        </w:rPr>
        <w:t xml:space="preserve">1. </w:t>
      </w:r>
      <w:r>
        <w:rPr>
          <w:rFonts w:ascii="宋体" w:hAnsi="宋体" w:cs="宋体" w:hint="eastAsia"/>
          <w:kern w:val="0"/>
          <w:szCs w:val="21"/>
        </w:rPr>
        <w:t>总则</w:t>
      </w:r>
      <w:bookmarkEnd w:id="33"/>
      <w:bookmarkEnd w:id="34"/>
      <w:bookmarkEnd w:id="35"/>
      <w:bookmarkEnd w:id="36"/>
      <w:bookmarkEnd w:id="37"/>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38" w:name="_Toc60648908"/>
      <w:bookmarkStart w:id="39" w:name="_Toc17323"/>
      <w:bookmarkStart w:id="40" w:name="_Toc292109852"/>
      <w:bookmarkStart w:id="41" w:name="_Toc30485"/>
      <w:bookmarkStart w:id="42" w:name="_Toc60988284"/>
      <w:r>
        <w:rPr>
          <w:rFonts w:ascii="宋体" w:hAnsi="宋体" w:cs="宋体" w:hint="eastAsia"/>
          <w:kern w:val="0"/>
          <w:szCs w:val="21"/>
        </w:rPr>
        <w:t xml:space="preserve">1.1 </w:t>
      </w:r>
      <w:r>
        <w:rPr>
          <w:rFonts w:ascii="宋体" w:hAnsi="宋体" w:cs="宋体" w:hint="eastAsia"/>
          <w:kern w:val="0"/>
          <w:szCs w:val="21"/>
        </w:rPr>
        <w:t>项目概况</w:t>
      </w:r>
      <w:bookmarkEnd w:id="38"/>
      <w:bookmarkEnd w:id="39"/>
      <w:bookmarkEnd w:id="40"/>
      <w:bookmarkEnd w:id="41"/>
      <w:bookmarkEnd w:id="42"/>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1.1.1 </w:t>
      </w:r>
      <w:r>
        <w:rPr>
          <w:rFonts w:ascii="宋体" w:hAnsi="宋体" w:cs="宋体" w:hint="eastAsia"/>
          <w:kern w:val="0"/>
          <w:szCs w:val="21"/>
        </w:rPr>
        <w:t>本招标项目已具备招标条件，现进行公开招标。</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1.1.2 </w:t>
      </w:r>
      <w:r>
        <w:rPr>
          <w:rFonts w:ascii="宋体" w:hAnsi="宋体" w:cs="宋体" w:hint="eastAsia"/>
          <w:kern w:val="0"/>
          <w:szCs w:val="21"/>
        </w:rPr>
        <w:t>本招标项目招标人、招标代理机构、项目名称及建设地点：见“投标人须知前附表”。</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43" w:name="_Toc292109853"/>
      <w:bookmarkStart w:id="44" w:name="_Toc28042"/>
      <w:bookmarkStart w:id="45" w:name="_Toc60988285"/>
      <w:bookmarkStart w:id="46" w:name="_Toc14290"/>
      <w:bookmarkStart w:id="47" w:name="_Toc60648909"/>
      <w:r>
        <w:rPr>
          <w:rFonts w:ascii="宋体" w:hAnsi="宋体" w:cs="宋体" w:hint="eastAsia"/>
          <w:kern w:val="0"/>
          <w:szCs w:val="21"/>
        </w:rPr>
        <w:t xml:space="preserve">1.2 </w:t>
      </w:r>
      <w:r>
        <w:rPr>
          <w:rFonts w:ascii="宋体" w:hAnsi="宋体" w:cs="宋体" w:hint="eastAsia"/>
          <w:kern w:val="0"/>
          <w:szCs w:val="21"/>
        </w:rPr>
        <w:t>资金来源和落实情况</w:t>
      </w:r>
      <w:bookmarkEnd w:id="43"/>
      <w:bookmarkEnd w:id="44"/>
      <w:bookmarkEnd w:id="45"/>
      <w:bookmarkEnd w:id="46"/>
      <w:bookmarkEnd w:id="47"/>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本招标项目的资金来源、出资比例及资金落实情况：见“投标人须知前附表”。</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48" w:name="_Toc292109854"/>
      <w:bookmarkStart w:id="49" w:name="_Toc22728"/>
      <w:bookmarkStart w:id="50" w:name="_Toc5439"/>
      <w:bookmarkStart w:id="51" w:name="_Toc60988286"/>
      <w:bookmarkStart w:id="52" w:name="_Toc60648910"/>
      <w:r>
        <w:rPr>
          <w:rFonts w:ascii="宋体" w:hAnsi="宋体" w:cs="宋体" w:hint="eastAsia"/>
          <w:kern w:val="0"/>
          <w:szCs w:val="21"/>
        </w:rPr>
        <w:t xml:space="preserve">1.3 </w:t>
      </w:r>
      <w:r>
        <w:rPr>
          <w:rFonts w:ascii="宋体" w:hAnsi="宋体" w:cs="宋体" w:hint="eastAsia"/>
          <w:kern w:val="0"/>
          <w:szCs w:val="21"/>
        </w:rPr>
        <w:t>招标范围</w:t>
      </w:r>
      <w:bookmarkEnd w:id="48"/>
      <w:r>
        <w:rPr>
          <w:rFonts w:ascii="宋体" w:hAnsi="宋体" w:cs="宋体" w:hint="eastAsia"/>
          <w:kern w:val="0"/>
          <w:szCs w:val="21"/>
        </w:rPr>
        <w:t>及</w:t>
      </w:r>
      <w:bookmarkEnd w:id="49"/>
      <w:bookmarkEnd w:id="50"/>
      <w:r>
        <w:rPr>
          <w:rFonts w:ascii="宋体" w:hAnsi="宋体" w:cs="宋体" w:hint="eastAsia"/>
          <w:kern w:val="0"/>
          <w:szCs w:val="21"/>
        </w:rPr>
        <w:t>工期</w:t>
      </w:r>
      <w:bookmarkEnd w:id="51"/>
      <w:bookmarkEnd w:id="52"/>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1.3.1</w:t>
      </w:r>
      <w:r>
        <w:rPr>
          <w:rFonts w:ascii="宋体" w:hAnsi="宋体" w:cs="宋体" w:hint="eastAsia"/>
          <w:kern w:val="0"/>
          <w:szCs w:val="21"/>
        </w:rPr>
        <w:t>本次招标范围工期见“投标人须知前附表”。</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53" w:name="_Toc60648911"/>
      <w:bookmarkStart w:id="54" w:name="_Toc19026"/>
      <w:bookmarkStart w:id="55" w:name="_Toc292109855"/>
      <w:bookmarkStart w:id="56" w:name="_Toc280"/>
      <w:bookmarkStart w:id="57" w:name="_Toc60988287"/>
      <w:r>
        <w:rPr>
          <w:rFonts w:ascii="宋体" w:hAnsi="宋体" w:cs="宋体" w:hint="eastAsia"/>
          <w:kern w:val="0"/>
          <w:szCs w:val="21"/>
        </w:rPr>
        <w:t xml:space="preserve">1.4 </w:t>
      </w:r>
      <w:r>
        <w:rPr>
          <w:rFonts w:ascii="宋体" w:hAnsi="宋体" w:cs="宋体" w:hint="eastAsia"/>
          <w:kern w:val="0"/>
          <w:szCs w:val="21"/>
        </w:rPr>
        <w:t>投标人资格要求</w:t>
      </w:r>
      <w:bookmarkEnd w:id="53"/>
      <w:bookmarkEnd w:id="54"/>
      <w:bookmarkEnd w:id="55"/>
      <w:bookmarkEnd w:id="56"/>
      <w:bookmarkEnd w:id="57"/>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1.4.1 </w:t>
      </w:r>
      <w:r>
        <w:rPr>
          <w:rFonts w:ascii="宋体" w:hAnsi="宋体" w:cs="宋体" w:hint="eastAsia"/>
          <w:kern w:val="0"/>
          <w:szCs w:val="21"/>
        </w:rPr>
        <w:t>本招标项目对投标人资质条件、业绩、人员、信誉的要求见“投标人须知前附表”。</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1.4.2 </w:t>
      </w:r>
      <w:r>
        <w:rPr>
          <w:rFonts w:ascii="宋体" w:hAnsi="宋体" w:cs="宋体" w:hint="eastAsia"/>
          <w:kern w:val="0"/>
          <w:szCs w:val="21"/>
        </w:rPr>
        <w:t>是否接受联合体</w:t>
      </w:r>
      <w:proofErr w:type="gramStart"/>
      <w:r>
        <w:rPr>
          <w:rFonts w:ascii="宋体" w:hAnsi="宋体" w:cs="宋体" w:hint="eastAsia"/>
          <w:kern w:val="0"/>
          <w:szCs w:val="21"/>
        </w:rPr>
        <w:t>投标见</w:t>
      </w:r>
      <w:proofErr w:type="gramEnd"/>
      <w:r>
        <w:rPr>
          <w:rFonts w:ascii="宋体" w:hAnsi="宋体" w:cs="宋体" w:hint="eastAsia"/>
          <w:kern w:val="0"/>
          <w:szCs w:val="21"/>
        </w:rPr>
        <w:t>“投标人须知前附表”</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1.4.3 </w:t>
      </w:r>
      <w:r>
        <w:rPr>
          <w:rFonts w:ascii="宋体" w:hAnsi="宋体" w:cs="宋体" w:hint="eastAsia"/>
          <w:kern w:val="0"/>
          <w:szCs w:val="21"/>
        </w:rPr>
        <w:t>投标人不得存在下列情形之一：</w:t>
      </w:r>
    </w:p>
    <w:p w:rsidR="00D8478F" w:rsidRDefault="005124D6">
      <w:pPr>
        <w:spacing w:line="360" w:lineRule="auto"/>
        <w:ind w:firstLineChars="342" w:firstLine="718"/>
      </w:pPr>
      <w:bookmarkStart w:id="58" w:name="_Toc7235"/>
      <w:bookmarkStart w:id="59" w:name="_Toc292109856"/>
      <w:bookmarkStart w:id="60" w:name="_Toc32307"/>
      <w:r>
        <w:rPr>
          <w:rFonts w:hint="eastAsia"/>
        </w:rPr>
        <w:t>（</w:t>
      </w:r>
      <w:r>
        <w:rPr>
          <w:rFonts w:hint="eastAsia"/>
        </w:rPr>
        <w:t>1</w:t>
      </w:r>
      <w:r>
        <w:rPr>
          <w:rFonts w:hint="eastAsia"/>
        </w:rPr>
        <w:t>）为招标人不具有独立法人资格的附属机构（单位）</w:t>
      </w:r>
      <w:r>
        <w:rPr>
          <w:rFonts w:hint="eastAsia"/>
        </w:rPr>
        <w:t>；</w:t>
      </w:r>
      <w:r>
        <w:rPr>
          <w:rFonts w:hint="eastAsia"/>
        </w:rPr>
        <w:t xml:space="preserve"> </w:t>
      </w:r>
    </w:p>
    <w:p w:rsidR="00D8478F" w:rsidRDefault="005124D6">
      <w:pPr>
        <w:spacing w:line="360" w:lineRule="auto"/>
        <w:ind w:firstLineChars="342" w:firstLine="718"/>
      </w:pPr>
      <w:r>
        <w:rPr>
          <w:rFonts w:hint="eastAsia"/>
        </w:rPr>
        <w:t>（</w:t>
      </w:r>
      <w:r>
        <w:rPr>
          <w:rFonts w:hint="eastAsia"/>
        </w:rPr>
        <w:t>2</w:t>
      </w:r>
      <w:r>
        <w:rPr>
          <w:rFonts w:hint="eastAsia"/>
        </w:rPr>
        <w:t>）为本标段前期准备提供设计、勘察或咨询服务的；</w:t>
      </w:r>
      <w:r>
        <w:rPr>
          <w:rFonts w:hint="eastAsia"/>
        </w:rPr>
        <w:t xml:space="preserve"> </w:t>
      </w:r>
    </w:p>
    <w:p w:rsidR="00D8478F" w:rsidRDefault="005124D6">
      <w:pPr>
        <w:spacing w:line="360" w:lineRule="auto"/>
        <w:ind w:firstLineChars="342" w:firstLine="718"/>
      </w:pPr>
      <w:r>
        <w:rPr>
          <w:rFonts w:hint="eastAsia"/>
        </w:rPr>
        <w:t>（</w:t>
      </w:r>
      <w:r>
        <w:rPr>
          <w:rFonts w:hint="eastAsia"/>
        </w:rPr>
        <w:t>3</w:t>
      </w:r>
      <w:r>
        <w:rPr>
          <w:rFonts w:hint="eastAsia"/>
        </w:rPr>
        <w:t>）与本招标项目的其他投标人为同一个单位负责人；</w:t>
      </w:r>
    </w:p>
    <w:p w:rsidR="00D8478F" w:rsidRDefault="005124D6">
      <w:pPr>
        <w:spacing w:line="360" w:lineRule="auto"/>
        <w:ind w:firstLineChars="342" w:firstLine="718"/>
      </w:pPr>
      <w:r>
        <w:rPr>
          <w:rFonts w:hint="eastAsia"/>
        </w:rPr>
        <w:t>（</w:t>
      </w:r>
      <w:r>
        <w:rPr>
          <w:rFonts w:hint="eastAsia"/>
        </w:rPr>
        <w:t>4</w:t>
      </w:r>
      <w:r>
        <w:rPr>
          <w:rFonts w:hint="eastAsia"/>
        </w:rPr>
        <w:t>）与本招标项目的其他投标人存在控股、管理关系；</w:t>
      </w:r>
    </w:p>
    <w:p w:rsidR="00D8478F" w:rsidRDefault="005124D6">
      <w:pPr>
        <w:spacing w:line="360" w:lineRule="auto"/>
        <w:ind w:firstLineChars="342" w:firstLine="718"/>
      </w:pPr>
      <w:r>
        <w:rPr>
          <w:rFonts w:hint="eastAsia"/>
        </w:rPr>
        <w:t>（</w:t>
      </w:r>
      <w:r>
        <w:rPr>
          <w:rFonts w:hint="eastAsia"/>
        </w:rPr>
        <w:t>5</w:t>
      </w:r>
      <w:r>
        <w:rPr>
          <w:rFonts w:hint="eastAsia"/>
        </w:rPr>
        <w:t>）为本标段的监理人；</w:t>
      </w:r>
    </w:p>
    <w:p w:rsidR="00D8478F" w:rsidRDefault="005124D6">
      <w:pPr>
        <w:spacing w:line="360" w:lineRule="auto"/>
        <w:ind w:firstLineChars="342" w:firstLine="718"/>
      </w:pPr>
      <w:r>
        <w:rPr>
          <w:rFonts w:hint="eastAsia"/>
        </w:rPr>
        <w:t>（</w:t>
      </w:r>
      <w:r>
        <w:rPr>
          <w:rFonts w:hint="eastAsia"/>
        </w:rPr>
        <w:t>6</w:t>
      </w:r>
      <w:r>
        <w:rPr>
          <w:rFonts w:hint="eastAsia"/>
        </w:rPr>
        <w:t>）为本标段的代建人；</w:t>
      </w:r>
    </w:p>
    <w:p w:rsidR="00D8478F" w:rsidRDefault="005124D6">
      <w:pPr>
        <w:spacing w:line="360" w:lineRule="auto"/>
        <w:ind w:firstLineChars="342" w:firstLine="718"/>
      </w:pPr>
      <w:r>
        <w:rPr>
          <w:rFonts w:hint="eastAsia"/>
        </w:rPr>
        <w:t>（</w:t>
      </w:r>
      <w:r>
        <w:rPr>
          <w:rFonts w:hint="eastAsia"/>
        </w:rPr>
        <w:t>7</w:t>
      </w:r>
      <w:r>
        <w:rPr>
          <w:rFonts w:hint="eastAsia"/>
        </w:rPr>
        <w:t>）为本标段的施工方；</w:t>
      </w:r>
    </w:p>
    <w:p w:rsidR="00D8478F" w:rsidRDefault="005124D6">
      <w:pPr>
        <w:spacing w:line="360" w:lineRule="auto"/>
        <w:ind w:firstLineChars="342" w:firstLine="718"/>
      </w:pPr>
      <w:r>
        <w:rPr>
          <w:rFonts w:hint="eastAsia"/>
        </w:rPr>
        <w:t>（</w:t>
      </w:r>
      <w:r>
        <w:rPr>
          <w:rFonts w:hint="eastAsia"/>
        </w:rPr>
        <w:t>8</w:t>
      </w:r>
      <w:r>
        <w:rPr>
          <w:rFonts w:hint="eastAsia"/>
        </w:rPr>
        <w:t>）为本标段的项目管理；</w:t>
      </w:r>
    </w:p>
    <w:p w:rsidR="00D8478F" w:rsidRDefault="005124D6">
      <w:pPr>
        <w:spacing w:line="360" w:lineRule="auto"/>
        <w:ind w:firstLineChars="342" w:firstLine="718"/>
      </w:pPr>
      <w:r>
        <w:rPr>
          <w:rFonts w:hint="eastAsia"/>
        </w:rPr>
        <w:t>（</w:t>
      </w:r>
      <w:r>
        <w:rPr>
          <w:rFonts w:hint="eastAsia"/>
        </w:rPr>
        <w:t>9</w:t>
      </w:r>
      <w:r>
        <w:rPr>
          <w:rFonts w:hint="eastAsia"/>
        </w:rPr>
        <w:t>）为本标段提供招标代理服务的；</w:t>
      </w:r>
      <w:r>
        <w:rPr>
          <w:rFonts w:hint="eastAsia"/>
        </w:rPr>
        <w:t xml:space="preserve"> </w:t>
      </w:r>
    </w:p>
    <w:p w:rsidR="00D8478F" w:rsidRDefault="005124D6">
      <w:pPr>
        <w:spacing w:line="360" w:lineRule="auto"/>
        <w:ind w:firstLineChars="342" w:firstLine="718"/>
      </w:pPr>
      <w:r>
        <w:rPr>
          <w:rFonts w:hint="eastAsia"/>
        </w:rPr>
        <w:t>（</w:t>
      </w:r>
      <w:r>
        <w:rPr>
          <w:rFonts w:hint="eastAsia"/>
        </w:rPr>
        <w:t>10</w:t>
      </w:r>
      <w:r>
        <w:rPr>
          <w:rFonts w:hint="eastAsia"/>
        </w:rPr>
        <w:t>）与本标段的监理人或代建人或招标代理机构或施工方或项目管理同为一个法定代表人的；</w:t>
      </w:r>
    </w:p>
    <w:p w:rsidR="00D8478F" w:rsidRDefault="005124D6">
      <w:pPr>
        <w:spacing w:line="360" w:lineRule="auto"/>
        <w:ind w:firstLineChars="342" w:firstLine="718"/>
      </w:pPr>
      <w:r>
        <w:rPr>
          <w:rFonts w:hint="eastAsia"/>
        </w:rPr>
        <w:t>（</w:t>
      </w:r>
      <w:r>
        <w:rPr>
          <w:rFonts w:hint="eastAsia"/>
        </w:rPr>
        <w:t>11</w:t>
      </w:r>
      <w:r>
        <w:rPr>
          <w:rFonts w:hint="eastAsia"/>
        </w:rPr>
        <w:t>）与本标段的监理人或代建人或招标代理机构或施工方或项目管理相互控股或参股的；</w:t>
      </w:r>
    </w:p>
    <w:p w:rsidR="00D8478F" w:rsidRDefault="005124D6">
      <w:pPr>
        <w:spacing w:line="360" w:lineRule="auto"/>
        <w:ind w:firstLineChars="342" w:firstLine="718"/>
      </w:pPr>
      <w:r>
        <w:rPr>
          <w:rFonts w:hint="eastAsia"/>
        </w:rPr>
        <w:t>（</w:t>
      </w:r>
      <w:r>
        <w:rPr>
          <w:rFonts w:hint="eastAsia"/>
        </w:rPr>
        <w:t>12</w:t>
      </w:r>
      <w:r>
        <w:rPr>
          <w:rFonts w:hint="eastAsia"/>
        </w:rPr>
        <w:t>）与本标段的监理人或代建人</w:t>
      </w:r>
      <w:r>
        <w:rPr>
          <w:rFonts w:hint="eastAsia"/>
        </w:rPr>
        <w:t>或招标代理机构或施工方或项目管理相互任职或工作的；</w:t>
      </w:r>
    </w:p>
    <w:p w:rsidR="00D8478F" w:rsidRDefault="005124D6">
      <w:pPr>
        <w:spacing w:line="360" w:lineRule="auto"/>
        <w:ind w:firstLineChars="342" w:firstLine="718"/>
      </w:pPr>
      <w:r>
        <w:rPr>
          <w:rFonts w:hint="eastAsia"/>
        </w:rPr>
        <w:t>（</w:t>
      </w:r>
      <w:r>
        <w:rPr>
          <w:rFonts w:hint="eastAsia"/>
        </w:rPr>
        <w:t>13</w:t>
      </w:r>
      <w:r>
        <w:rPr>
          <w:rFonts w:hint="eastAsia"/>
        </w:rPr>
        <w:t>）被责令停业的；</w:t>
      </w:r>
      <w:r>
        <w:rPr>
          <w:rFonts w:hint="eastAsia"/>
        </w:rPr>
        <w:t xml:space="preserve"> </w:t>
      </w:r>
    </w:p>
    <w:p w:rsidR="00D8478F" w:rsidRDefault="005124D6">
      <w:pPr>
        <w:spacing w:line="360" w:lineRule="auto"/>
        <w:ind w:firstLineChars="342" w:firstLine="718"/>
      </w:pPr>
      <w:r>
        <w:rPr>
          <w:rFonts w:hint="eastAsia"/>
        </w:rPr>
        <w:t>（</w:t>
      </w:r>
      <w:r>
        <w:rPr>
          <w:rFonts w:hint="eastAsia"/>
        </w:rPr>
        <w:t>14</w:t>
      </w:r>
      <w:r>
        <w:rPr>
          <w:rFonts w:hint="eastAsia"/>
        </w:rPr>
        <w:t>）被暂停或取消投标资格的；</w:t>
      </w:r>
    </w:p>
    <w:p w:rsidR="00D8478F" w:rsidRDefault="005124D6">
      <w:pPr>
        <w:spacing w:line="360" w:lineRule="auto"/>
        <w:ind w:firstLineChars="342" w:firstLine="718"/>
      </w:pPr>
      <w:r>
        <w:rPr>
          <w:rFonts w:hint="eastAsia"/>
        </w:rPr>
        <w:t>（</w:t>
      </w:r>
      <w:r>
        <w:rPr>
          <w:rFonts w:hint="eastAsia"/>
        </w:rPr>
        <w:t>15</w:t>
      </w:r>
      <w:r>
        <w:rPr>
          <w:rFonts w:hint="eastAsia"/>
        </w:rPr>
        <w:t>）财产被接管或冻结的；</w:t>
      </w:r>
    </w:p>
    <w:p w:rsidR="00D8478F" w:rsidRDefault="005124D6">
      <w:pPr>
        <w:spacing w:line="360" w:lineRule="auto"/>
        <w:ind w:firstLineChars="342" w:firstLine="718"/>
      </w:pPr>
      <w:r>
        <w:rPr>
          <w:rFonts w:hint="eastAsia"/>
        </w:rPr>
        <w:t>（</w:t>
      </w:r>
      <w:r>
        <w:rPr>
          <w:rFonts w:hint="eastAsia"/>
        </w:rPr>
        <w:t>16</w:t>
      </w:r>
      <w:r>
        <w:rPr>
          <w:rFonts w:hint="eastAsia"/>
        </w:rPr>
        <w:t>）在最近三年内有骗取中标或严重违约或重大工程质量问题的（“近三年”指投标截止</w:t>
      </w:r>
      <w:r>
        <w:rPr>
          <w:rFonts w:hint="eastAsia"/>
        </w:rPr>
        <w:lastRenderedPageBreak/>
        <w:t>之日上溯三年，以相关行业主管部门的行政处罚决定或司法机关出具的有关法律文书为准）；</w:t>
      </w:r>
    </w:p>
    <w:p w:rsidR="00D8478F" w:rsidRDefault="005124D6">
      <w:pPr>
        <w:spacing w:line="360" w:lineRule="auto"/>
        <w:ind w:firstLineChars="342" w:firstLine="718"/>
      </w:pPr>
      <w:r>
        <w:rPr>
          <w:rFonts w:hint="eastAsia"/>
        </w:rPr>
        <w:t>（</w:t>
      </w:r>
      <w:r>
        <w:rPr>
          <w:rFonts w:hint="eastAsia"/>
        </w:rPr>
        <w:t>17</w:t>
      </w:r>
      <w:r>
        <w:rPr>
          <w:rFonts w:hint="eastAsia"/>
        </w:rPr>
        <w:t>）被工商行政管理机关在全国企业信用信息公示系统中列入严重违法失信企业名单；</w:t>
      </w:r>
    </w:p>
    <w:p w:rsidR="00D8478F" w:rsidRDefault="005124D6">
      <w:pPr>
        <w:spacing w:line="360" w:lineRule="auto"/>
        <w:ind w:firstLineChars="342" w:firstLine="718"/>
      </w:pPr>
      <w:r>
        <w:rPr>
          <w:rFonts w:hint="eastAsia"/>
        </w:rPr>
        <w:t>（</w:t>
      </w:r>
      <w:r>
        <w:rPr>
          <w:rFonts w:hint="eastAsia"/>
        </w:rPr>
        <w:t>18</w:t>
      </w:r>
      <w:r>
        <w:rPr>
          <w:rFonts w:hint="eastAsia"/>
        </w:rPr>
        <w:t>）被各级人民法院（</w:t>
      </w:r>
      <w:r>
        <w:rPr>
          <w:rFonts w:hint="eastAsia"/>
        </w:rPr>
        <w:t>http://zxgk.court.gov.cn/shixin/</w:t>
      </w:r>
      <w:r>
        <w:rPr>
          <w:rFonts w:hint="eastAsia"/>
        </w:rPr>
        <w:t>）列入失信被执行人（法人或其他组织）名单（已执行完结的除外，以提供法院结案的有关法律文书为准）；</w:t>
      </w:r>
    </w:p>
    <w:p w:rsidR="00D8478F" w:rsidRDefault="005124D6">
      <w:pPr>
        <w:spacing w:line="360" w:lineRule="auto"/>
        <w:ind w:firstLineChars="342" w:firstLine="718"/>
      </w:pPr>
      <w:r>
        <w:rPr>
          <w:rFonts w:hint="eastAsia"/>
        </w:rPr>
        <w:t>（</w:t>
      </w:r>
      <w:r>
        <w:rPr>
          <w:rFonts w:hint="eastAsia"/>
        </w:rPr>
        <w:t>19</w:t>
      </w:r>
      <w:r>
        <w:rPr>
          <w:rFonts w:hint="eastAsia"/>
        </w:rPr>
        <w:t>）在近三年内投标人或其法定代表人、拟派的项目经理有行贿犯罪行为的（“近三年”指投标截止之日上溯三年，以中国裁判</w:t>
      </w:r>
      <w:proofErr w:type="gramStart"/>
      <w:r>
        <w:rPr>
          <w:rFonts w:hint="eastAsia"/>
        </w:rPr>
        <w:t>文书网</w:t>
      </w:r>
      <w:proofErr w:type="gramEnd"/>
      <w:r>
        <w:rPr>
          <w:rFonts w:hint="eastAsia"/>
        </w:rPr>
        <w:t>查询信息为准，查询信息与法院出具的文书不一致的，以法院出具的文书为准）；</w:t>
      </w:r>
    </w:p>
    <w:p w:rsidR="00D8478F" w:rsidRDefault="005124D6">
      <w:pPr>
        <w:spacing w:line="360" w:lineRule="auto"/>
        <w:ind w:firstLineChars="342" w:firstLine="718"/>
      </w:pPr>
      <w:r>
        <w:rPr>
          <w:rFonts w:hint="eastAsia"/>
        </w:rPr>
        <w:t>（</w:t>
      </w:r>
      <w:r>
        <w:rPr>
          <w:rFonts w:hint="eastAsia"/>
        </w:rPr>
        <w:t>20</w:t>
      </w:r>
      <w:r>
        <w:rPr>
          <w:rFonts w:hint="eastAsia"/>
        </w:rPr>
        <w:t>）法律法规或投标人须知前附表规定的其他情形。</w:t>
      </w:r>
    </w:p>
    <w:p w:rsidR="00D8478F" w:rsidRDefault="005124D6">
      <w:pPr>
        <w:spacing w:line="360" w:lineRule="auto"/>
        <w:ind w:firstLineChars="342" w:firstLine="718"/>
      </w:pPr>
      <w:r>
        <w:rPr>
          <w:rFonts w:hint="eastAsia"/>
        </w:rPr>
        <w:t>备注：投标人须知第</w:t>
      </w:r>
      <w:r>
        <w:rPr>
          <w:rFonts w:hint="eastAsia"/>
        </w:rPr>
        <w:t>1.4.3</w:t>
      </w:r>
      <w:r>
        <w:rPr>
          <w:rFonts w:hint="eastAsia"/>
        </w:rPr>
        <w:t>项中第（</w:t>
      </w:r>
      <w:r>
        <w:rPr>
          <w:rFonts w:hint="eastAsia"/>
        </w:rPr>
        <w:t>13</w:t>
      </w:r>
      <w:r>
        <w:rPr>
          <w:rFonts w:hint="eastAsia"/>
        </w:rPr>
        <w:t>）—（</w:t>
      </w:r>
      <w:r>
        <w:rPr>
          <w:rFonts w:hint="eastAsia"/>
        </w:rPr>
        <w:t>19</w:t>
      </w:r>
      <w:r>
        <w:rPr>
          <w:rFonts w:hint="eastAsia"/>
        </w:rPr>
        <w:t>）目规定的情形，仅指“投标人</w:t>
      </w:r>
      <w:r>
        <w:rPr>
          <w:rFonts w:hint="eastAsia"/>
        </w:rPr>
        <w:t>”，不包括投标人分公司、办事处及其他分支机构。</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61" w:name="_Toc60648912"/>
      <w:bookmarkStart w:id="62" w:name="_Toc60988288"/>
      <w:r>
        <w:rPr>
          <w:rFonts w:ascii="宋体" w:hAnsi="宋体" w:cs="宋体" w:hint="eastAsia"/>
          <w:kern w:val="0"/>
          <w:szCs w:val="21"/>
        </w:rPr>
        <w:t xml:space="preserve">1.5 </w:t>
      </w:r>
      <w:r>
        <w:rPr>
          <w:rFonts w:ascii="宋体" w:hAnsi="宋体" w:cs="宋体" w:hint="eastAsia"/>
          <w:kern w:val="0"/>
          <w:szCs w:val="21"/>
        </w:rPr>
        <w:t>费用承担</w:t>
      </w:r>
      <w:bookmarkEnd w:id="58"/>
      <w:bookmarkEnd w:id="59"/>
      <w:bookmarkEnd w:id="60"/>
      <w:bookmarkEnd w:id="61"/>
      <w:bookmarkEnd w:id="62"/>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投标人准备和参加投标活动发生的费用自理。</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63" w:name="_Toc292109857"/>
      <w:bookmarkStart w:id="64" w:name="_Toc60988289"/>
      <w:bookmarkStart w:id="65" w:name="_Toc8754"/>
      <w:bookmarkStart w:id="66" w:name="_Toc11616"/>
      <w:bookmarkStart w:id="67" w:name="_Toc60648913"/>
      <w:r>
        <w:rPr>
          <w:rFonts w:ascii="宋体" w:hAnsi="宋体" w:cs="宋体" w:hint="eastAsia"/>
          <w:kern w:val="0"/>
          <w:szCs w:val="21"/>
        </w:rPr>
        <w:t xml:space="preserve">1.6 </w:t>
      </w:r>
      <w:r>
        <w:rPr>
          <w:rFonts w:ascii="宋体" w:hAnsi="宋体" w:cs="宋体" w:hint="eastAsia"/>
          <w:kern w:val="0"/>
          <w:szCs w:val="21"/>
        </w:rPr>
        <w:t>保密</w:t>
      </w:r>
      <w:bookmarkEnd w:id="63"/>
      <w:bookmarkEnd w:id="64"/>
      <w:bookmarkEnd w:id="65"/>
      <w:bookmarkEnd w:id="66"/>
      <w:bookmarkEnd w:id="67"/>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参与招标投标活动的各方应对招标文件和投标文件中的商业和技术等秘密保密，违者应对由此造成的后果承担法律责任。</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68" w:name="_Toc13658"/>
      <w:bookmarkStart w:id="69" w:name="_Toc60988290"/>
      <w:bookmarkStart w:id="70" w:name="_Toc3195"/>
      <w:bookmarkStart w:id="71" w:name="_Toc60648914"/>
      <w:bookmarkStart w:id="72" w:name="_Toc292109858"/>
      <w:r>
        <w:rPr>
          <w:rFonts w:ascii="宋体" w:hAnsi="宋体" w:cs="宋体" w:hint="eastAsia"/>
          <w:kern w:val="0"/>
          <w:szCs w:val="21"/>
        </w:rPr>
        <w:t xml:space="preserve">1.7 </w:t>
      </w:r>
      <w:r>
        <w:rPr>
          <w:rFonts w:ascii="宋体" w:hAnsi="宋体" w:cs="宋体" w:hint="eastAsia"/>
          <w:kern w:val="0"/>
          <w:szCs w:val="21"/>
        </w:rPr>
        <w:t>语言文字</w:t>
      </w:r>
      <w:bookmarkEnd w:id="68"/>
      <w:bookmarkEnd w:id="69"/>
      <w:bookmarkEnd w:id="70"/>
      <w:bookmarkEnd w:id="71"/>
      <w:bookmarkEnd w:id="72"/>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除专用术语外，与招标投标有关的语言均使用中文。必要时专用术语应附有中文注释。</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73" w:name="_Toc292109859"/>
      <w:bookmarkStart w:id="74" w:name="_Toc484"/>
      <w:bookmarkStart w:id="75" w:name="_Toc60988291"/>
      <w:bookmarkStart w:id="76" w:name="_Toc60648915"/>
      <w:bookmarkStart w:id="77" w:name="_Toc19264"/>
      <w:r>
        <w:rPr>
          <w:rFonts w:ascii="宋体" w:hAnsi="宋体" w:cs="宋体" w:hint="eastAsia"/>
          <w:kern w:val="0"/>
          <w:szCs w:val="21"/>
        </w:rPr>
        <w:t xml:space="preserve">1.8 </w:t>
      </w:r>
      <w:r>
        <w:rPr>
          <w:rFonts w:ascii="宋体" w:hAnsi="宋体" w:cs="宋体" w:hint="eastAsia"/>
          <w:kern w:val="0"/>
          <w:szCs w:val="21"/>
        </w:rPr>
        <w:t>计量单位</w:t>
      </w:r>
      <w:bookmarkEnd w:id="73"/>
      <w:bookmarkEnd w:id="74"/>
      <w:bookmarkEnd w:id="75"/>
      <w:bookmarkEnd w:id="76"/>
      <w:bookmarkEnd w:id="77"/>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所有计量均采用中华人民共和国法定计量单位。</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78" w:name="_Toc60988292"/>
      <w:bookmarkStart w:id="79" w:name="_Toc27537"/>
      <w:bookmarkStart w:id="80" w:name="_Toc60648916"/>
      <w:bookmarkStart w:id="81" w:name="_Toc21699"/>
      <w:bookmarkStart w:id="82" w:name="_Toc292109860"/>
      <w:r>
        <w:rPr>
          <w:rFonts w:ascii="宋体" w:hAnsi="宋体" w:cs="宋体" w:hint="eastAsia"/>
          <w:kern w:val="0"/>
          <w:szCs w:val="21"/>
        </w:rPr>
        <w:t xml:space="preserve">1.9 </w:t>
      </w:r>
      <w:r>
        <w:rPr>
          <w:rFonts w:ascii="宋体" w:hAnsi="宋体" w:cs="宋体" w:hint="eastAsia"/>
          <w:kern w:val="0"/>
          <w:szCs w:val="21"/>
        </w:rPr>
        <w:t>踏勘现场</w:t>
      </w:r>
      <w:bookmarkEnd w:id="78"/>
      <w:bookmarkEnd w:id="79"/>
      <w:bookmarkEnd w:id="80"/>
      <w:bookmarkEnd w:id="81"/>
      <w:bookmarkEnd w:id="82"/>
    </w:p>
    <w:p w:rsidR="00D8478F" w:rsidRDefault="005124D6">
      <w:pPr>
        <w:autoSpaceDE w:val="0"/>
        <w:autoSpaceDN w:val="0"/>
        <w:adjustRightInd w:val="0"/>
        <w:spacing w:line="400" w:lineRule="exact"/>
        <w:ind w:firstLineChars="200" w:firstLine="420"/>
        <w:jc w:val="left"/>
        <w:rPr>
          <w:rFonts w:ascii="宋体" w:hAnsi="宋体" w:cs="宋体"/>
          <w:kern w:val="0"/>
          <w:szCs w:val="21"/>
        </w:rPr>
      </w:pPr>
      <w:bookmarkStart w:id="83" w:name="_Toc2716"/>
      <w:bookmarkStart w:id="84" w:name="_Toc292109861"/>
      <w:r>
        <w:rPr>
          <w:rFonts w:ascii="宋体" w:hAnsi="宋体" w:cs="宋体" w:hint="eastAsia"/>
          <w:kern w:val="0"/>
          <w:szCs w:val="21"/>
        </w:rPr>
        <w:t>不组织踏勘现场</w:t>
      </w:r>
      <w:bookmarkEnd w:id="83"/>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85" w:name="_Toc27321"/>
      <w:bookmarkStart w:id="86" w:name="_Toc60648917"/>
      <w:bookmarkStart w:id="87" w:name="_Toc31604"/>
      <w:bookmarkStart w:id="88" w:name="_Toc60988293"/>
      <w:r>
        <w:rPr>
          <w:rFonts w:ascii="宋体" w:hAnsi="宋体" w:cs="宋体" w:hint="eastAsia"/>
          <w:kern w:val="0"/>
          <w:szCs w:val="21"/>
        </w:rPr>
        <w:t xml:space="preserve">1.10 </w:t>
      </w:r>
      <w:r>
        <w:rPr>
          <w:rFonts w:ascii="宋体" w:hAnsi="宋体" w:cs="宋体" w:hint="eastAsia"/>
          <w:kern w:val="0"/>
          <w:szCs w:val="21"/>
        </w:rPr>
        <w:t>投标预备会</w:t>
      </w:r>
      <w:bookmarkEnd w:id="84"/>
      <w:bookmarkEnd w:id="85"/>
      <w:bookmarkEnd w:id="86"/>
      <w:bookmarkEnd w:id="87"/>
      <w:bookmarkEnd w:id="88"/>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不召开投标预备会</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89" w:name="_Toc22645"/>
      <w:bookmarkStart w:id="90" w:name="_Toc17801"/>
      <w:bookmarkStart w:id="91" w:name="_Toc60988294"/>
      <w:bookmarkStart w:id="92" w:name="_Toc60648918"/>
      <w:bookmarkStart w:id="93" w:name="_Toc292109862"/>
      <w:r>
        <w:rPr>
          <w:rFonts w:ascii="宋体" w:hAnsi="宋体" w:cs="宋体" w:hint="eastAsia"/>
          <w:kern w:val="0"/>
          <w:szCs w:val="21"/>
        </w:rPr>
        <w:t xml:space="preserve">1.11 </w:t>
      </w:r>
      <w:r>
        <w:rPr>
          <w:rFonts w:ascii="宋体" w:hAnsi="宋体" w:cs="宋体" w:hint="eastAsia"/>
          <w:kern w:val="0"/>
          <w:szCs w:val="21"/>
        </w:rPr>
        <w:t>分包</w:t>
      </w:r>
      <w:bookmarkEnd w:id="89"/>
      <w:bookmarkEnd w:id="90"/>
      <w:bookmarkEnd w:id="91"/>
      <w:bookmarkEnd w:id="92"/>
      <w:bookmarkEnd w:id="93"/>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本项目严禁转包和违规分包，且不得再次分包。投标人拟在中标后将中标项目的部分非主体、非关键性工作进行分包的，应符合以下规定：</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）分包内容必须经发包人同意和批准。</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）分包人的资质要求：拟定的分包人应具有相应的资质，其资格能力应与其分包工程的标准和规模相适应。</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lastRenderedPageBreak/>
        <w:t>（</w:t>
      </w:r>
      <w:r>
        <w:rPr>
          <w:rFonts w:ascii="宋体" w:hAnsi="宋体" w:cs="宋体" w:hint="eastAsia"/>
          <w:kern w:val="0"/>
          <w:szCs w:val="21"/>
        </w:rPr>
        <w:t>3</w:t>
      </w:r>
      <w:r>
        <w:rPr>
          <w:rFonts w:ascii="宋体" w:hAnsi="宋体" w:cs="宋体" w:hint="eastAsia"/>
          <w:kern w:val="0"/>
          <w:szCs w:val="21"/>
        </w:rPr>
        <w:t>）其他要求：投标人应将拟定的分包计划，按第五章“投标文件格式”的要求填写“拟分包项目情况表”并提供相关证件的复印件（如有分包）。</w:t>
      </w:r>
    </w:p>
    <w:p w:rsidR="00D8478F" w:rsidRDefault="005124D6">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）不得将工程主体、关键性工作分包给第三人。</w:t>
      </w:r>
    </w:p>
    <w:p w:rsidR="00D8478F" w:rsidRDefault="005124D6">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）即使发包人同意分包，也不应解除中标人根据合同规定应承担的全部责任和义务，中标人应对其分包人的工作负全部责任。</w:t>
      </w:r>
    </w:p>
    <w:p w:rsidR="00D8478F" w:rsidRDefault="005124D6">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）任何分包合同须在签订之日</w:t>
      </w:r>
      <w:r>
        <w:rPr>
          <w:rFonts w:ascii="宋体" w:hAnsi="宋体" w:cs="宋体" w:hint="eastAsia"/>
          <w:kern w:val="0"/>
          <w:szCs w:val="21"/>
        </w:rPr>
        <w:t>7</w:t>
      </w:r>
      <w:r>
        <w:rPr>
          <w:rFonts w:ascii="宋体" w:hAnsi="宋体" w:cs="宋体" w:hint="eastAsia"/>
          <w:kern w:val="0"/>
          <w:szCs w:val="21"/>
        </w:rPr>
        <w:t>天内报发包人备案。</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）发包人对中标人与各分包人之间的法律和经济纠纷不承担任何责任和义务。</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94" w:name="_Toc292109864"/>
      <w:bookmarkStart w:id="95" w:name="_Toc419196856"/>
      <w:bookmarkStart w:id="96" w:name="_Toc60988295"/>
      <w:bookmarkStart w:id="97" w:name="_Toc9863"/>
      <w:bookmarkStart w:id="98" w:name="_Toc626"/>
      <w:r>
        <w:rPr>
          <w:rFonts w:ascii="宋体" w:hAnsi="宋体" w:cs="宋体" w:hint="eastAsia"/>
          <w:kern w:val="0"/>
          <w:szCs w:val="21"/>
        </w:rPr>
        <w:t xml:space="preserve">2. </w:t>
      </w:r>
      <w:r>
        <w:rPr>
          <w:rFonts w:ascii="宋体" w:hAnsi="宋体" w:cs="宋体" w:hint="eastAsia"/>
          <w:kern w:val="0"/>
          <w:szCs w:val="21"/>
        </w:rPr>
        <w:t>招标文件</w:t>
      </w:r>
      <w:bookmarkEnd w:id="94"/>
      <w:bookmarkEnd w:id="95"/>
      <w:bookmarkEnd w:id="96"/>
      <w:bookmarkEnd w:id="97"/>
      <w:bookmarkEnd w:id="98"/>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99" w:name="_Toc29188"/>
      <w:bookmarkStart w:id="100" w:name="_Toc60648920"/>
      <w:bookmarkStart w:id="101" w:name="_Toc60988296"/>
      <w:bookmarkStart w:id="102" w:name="_Toc14683"/>
      <w:bookmarkStart w:id="103" w:name="_Toc292109865"/>
      <w:r>
        <w:rPr>
          <w:rFonts w:ascii="宋体" w:hAnsi="宋体" w:cs="宋体" w:hint="eastAsia"/>
          <w:kern w:val="0"/>
          <w:szCs w:val="21"/>
        </w:rPr>
        <w:t xml:space="preserve">2.1 </w:t>
      </w:r>
      <w:r>
        <w:rPr>
          <w:rFonts w:ascii="宋体" w:hAnsi="宋体" w:cs="宋体" w:hint="eastAsia"/>
          <w:kern w:val="0"/>
          <w:szCs w:val="21"/>
        </w:rPr>
        <w:t>招标文件的构成</w:t>
      </w:r>
      <w:bookmarkEnd w:id="99"/>
      <w:bookmarkEnd w:id="100"/>
      <w:bookmarkEnd w:id="101"/>
      <w:bookmarkEnd w:id="102"/>
      <w:bookmarkEnd w:id="103"/>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本招标文件包括：</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）招标公告；</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）投标人须知前附表；</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）投标人须知</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）合同条款；</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）投标文件格式；</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）评标办法；</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根据本章第</w:t>
      </w:r>
      <w:r>
        <w:rPr>
          <w:rFonts w:ascii="宋体" w:hAnsi="宋体" w:cs="宋体" w:hint="eastAsia"/>
          <w:kern w:val="0"/>
          <w:szCs w:val="21"/>
        </w:rPr>
        <w:t xml:space="preserve">2.2 </w:t>
      </w:r>
      <w:r>
        <w:rPr>
          <w:rFonts w:ascii="宋体" w:hAnsi="宋体" w:cs="宋体" w:hint="eastAsia"/>
          <w:kern w:val="0"/>
          <w:szCs w:val="21"/>
        </w:rPr>
        <w:t>款和第</w:t>
      </w:r>
      <w:r>
        <w:rPr>
          <w:rFonts w:ascii="宋体" w:hAnsi="宋体" w:cs="宋体" w:hint="eastAsia"/>
          <w:kern w:val="0"/>
          <w:szCs w:val="21"/>
        </w:rPr>
        <w:t xml:space="preserve">2.3 </w:t>
      </w:r>
      <w:r>
        <w:rPr>
          <w:rFonts w:ascii="宋体" w:hAnsi="宋体" w:cs="宋体" w:hint="eastAsia"/>
          <w:kern w:val="0"/>
          <w:szCs w:val="21"/>
        </w:rPr>
        <w:t>款对招标文件所作的澄清、修改，统称为“补遗书”，构成招标文件</w:t>
      </w:r>
      <w:r>
        <w:rPr>
          <w:rFonts w:ascii="宋体" w:hAnsi="宋体" w:cs="宋体" w:hint="eastAsia"/>
          <w:kern w:val="0"/>
          <w:szCs w:val="21"/>
        </w:rPr>
        <w:t>的组成部分。</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当招标文件、招标文件的澄清或修改等在同一内容的表述上不一致时，以在后发出的书面文件为准</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04" w:name="_Toc60648921"/>
      <w:bookmarkStart w:id="105" w:name="_Toc60988297"/>
      <w:bookmarkStart w:id="106" w:name="_Toc292109866"/>
      <w:bookmarkStart w:id="107" w:name="_Toc2727"/>
      <w:bookmarkStart w:id="108" w:name="_Toc32677"/>
      <w:r>
        <w:rPr>
          <w:rFonts w:ascii="宋体" w:hAnsi="宋体" w:cs="宋体" w:hint="eastAsia"/>
          <w:kern w:val="0"/>
          <w:szCs w:val="21"/>
        </w:rPr>
        <w:t xml:space="preserve">2.2 </w:t>
      </w:r>
      <w:r>
        <w:rPr>
          <w:rFonts w:ascii="宋体" w:hAnsi="宋体" w:cs="宋体" w:hint="eastAsia"/>
          <w:kern w:val="0"/>
          <w:szCs w:val="21"/>
        </w:rPr>
        <w:t>招标文件的澄清</w:t>
      </w:r>
      <w:bookmarkEnd w:id="104"/>
      <w:bookmarkEnd w:id="105"/>
      <w:bookmarkEnd w:id="106"/>
      <w:bookmarkEnd w:id="107"/>
      <w:bookmarkEnd w:id="108"/>
    </w:p>
    <w:p w:rsidR="00D8478F" w:rsidRDefault="005124D6">
      <w:pPr>
        <w:adjustRightInd w:val="0"/>
        <w:snapToGrid w:val="0"/>
        <w:spacing w:line="400" w:lineRule="exact"/>
        <w:ind w:firstLineChars="200" w:firstLine="420"/>
        <w:rPr>
          <w:rFonts w:ascii="宋体" w:hAnsi="宋体" w:cs="宋体"/>
          <w:kern w:val="0"/>
          <w:szCs w:val="21"/>
        </w:rPr>
      </w:pPr>
      <w:bookmarkStart w:id="109" w:name="_Toc4840"/>
      <w:bookmarkStart w:id="110" w:name="_Toc292109867"/>
      <w:r>
        <w:rPr>
          <w:rFonts w:ascii="宋体" w:hAnsi="宋体" w:cs="宋体" w:hint="eastAsia"/>
          <w:kern w:val="0"/>
          <w:szCs w:val="21"/>
        </w:rPr>
        <w:t>2.2.1</w:t>
      </w:r>
      <w:r>
        <w:rPr>
          <w:rFonts w:ascii="宋体" w:hAnsi="宋体" w:cs="宋体" w:hint="eastAsia"/>
          <w:kern w:val="0"/>
          <w:szCs w:val="21"/>
        </w:rPr>
        <w:t>投标人若对招标文件有任何疑问，应按本投标须知前附表的要求的形式向招标人提出澄清要求。无论是招标人根据需要主动对招标文件进行必要的澄清，或是根据投标人的要求对招标文件做出澄清，招标人都将按投标须知前附表的规定的形式予以澄清。该答复作为招标文件的组成部分，具有约束作用。</w:t>
      </w:r>
    </w:p>
    <w:p w:rsidR="00D8478F" w:rsidRDefault="005124D6">
      <w:pPr>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2.2.2 </w:t>
      </w:r>
      <w:r>
        <w:rPr>
          <w:rFonts w:ascii="宋体" w:hAnsi="宋体" w:cs="宋体" w:hint="eastAsia"/>
          <w:szCs w:val="21"/>
        </w:rPr>
        <w:t>招标文件的澄清将在投标人须知前附表规定的投标截止时间</w:t>
      </w:r>
      <w:r>
        <w:rPr>
          <w:rFonts w:ascii="宋体" w:hAnsi="宋体" w:cs="宋体" w:hint="eastAsia"/>
          <w:szCs w:val="21"/>
        </w:rPr>
        <w:t>3</w:t>
      </w:r>
      <w:r>
        <w:rPr>
          <w:rFonts w:ascii="宋体" w:hAnsi="宋体" w:cs="宋体" w:hint="eastAsia"/>
          <w:szCs w:val="21"/>
        </w:rPr>
        <w:t>天前以书面形式发给所有购买招标文件的投标人</w:t>
      </w:r>
      <w:r>
        <w:rPr>
          <w:rFonts w:ascii="宋体" w:hAnsi="宋体" w:cs="宋体" w:hint="eastAsia"/>
          <w:szCs w:val="21"/>
        </w:rPr>
        <w:t>，但不指明澄清问题的来源。如果澄清发出的时间距投标截止时间不足</w:t>
      </w:r>
      <w:r>
        <w:rPr>
          <w:rFonts w:ascii="宋体" w:hAnsi="宋体" w:cs="宋体" w:hint="eastAsia"/>
          <w:szCs w:val="21"/>
        </w:rPr>
        <w:t>3</w:t>
      </w:r>
      <w:r>
        <w:rPr>
          <w:rFonts w:ascii="宋体" w:hAnsi="宋体" w:cs="宋体" w:hint="eastAsia"/>
          <w:szCs w:val="21"/>
        </w:rPr>
        <w:t>天，相应延长投标截止时间。</w:t>
      </w:r>
    </w:p>
    <w:p w:rsidR="00D8478F" w:rsidRDefault="005124D6">
      <w:pPr>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2.2.3 </w:t>
      </w:r>
      <w:r>
        <w:rPr>
          <w:rFonts w:ascii="宋体" w:hAnsi="宋体" w:cs="宋体" w:hint="eastAsia"/>
          <w:szCs w:val="21"/>
        </w:rPr>
        <w:t>投标人在收到澄清后，应在投标人须知前附表规定的时间和方式通知招标人，确认已收到该澄清。</w:t>
      </w:r>
    </w:p>
    <w:p w:rsidR="00D8478F" w:rsidRDefault="005124D6">
      <w:pPr>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2.2.4 </w:t>
      </w:r>
      <w:r>
        <w:rPr>
          <w:rFonts w:ascii="宋体" w:hAnsi="宋体" w:cs="宋体" w:hint="eastAsia"/>
          <w:szCs w:val="21"/>
        </w:rPr>
        <w:t>采用未进行资格预审方式的，则投标人提出问题和招标人澄清的方式见投标人须知前附表第</w:t>
      </w:r>
      <w:r>
        <w:rPr>
          <w:rFonts w:ascii="宋体" w:hAnsi="宋体" w:cs="宋体" w:hint="eastAsia"/>
          <w:szCs w:val="21"/>
        </w:rPr>
        <w:t>2.2.1-2.2.3</w:t>
      </w:r>
      <w:r>
        <w:rPr>
          <w:rFonts w:ascii="宋体" w:hAnsi="宋体" w:cs="宋体" w:hint="eastAsia"/>
          <w:szCs w:val="21"/>
        </w:rPr>
        <w:t>项。</w:t>
      </w:r>
    </w:p>
    <w:p w:rsidR="00D8478F" w:rsidRDefault="005124D6">
      <w:pPr>
        <w:adjustRightInd w:val="0"/>
        <w:snapToGrid w:val="0"/>
        <w:spacing w:line="400" w:lineRule="exact"/>
        <w:ind w:firstLineChars="200" w:firstLine="420"/>
        <w:rPr>
          <w:rFonts w:ascii="宋体" w:hAnsi="宋体" w:cs="宋体"/>
          <w:szCs w:val="21"/>
        </w:rPr>
      </w:pPr>
      <w:r>
        <w:rPr>
          <w:rFonts w:ascii="宋体" w:hAnsi="宋体" w:cs="宋体" w:hint="eastAsia"/>
          <w:szCs w:val="21"/>
        </w:rPr>
        <w:lastRenderedPageBreak/>
        <w:t xml:space="preserve">2.3 </w:t>
      </w:r>
      <w:r>
        <w:rPr>
          <w:rFonts w:ascii="宋体" w:hAnsi="宋体" w:cs="宋体" w:hint="eastAsia"/>
          <w:szCs w:val="21"/>
        </w:rPr>
        <w:t>招标文件的修改</w:t>
      </w:r>
      <w:bookmarkEnd w:id="109"/>
      <w:bookmarkEnd w:id="110"/>
    </w:p>
    <w:p w:rsidR="00D8478F" w:rsidRDefault="005124D6">
      <w:pPr>
        <w:adjustRightInd w:val="0"/>
        <w:snapToGrid w:val="0"/>
        <w:spacing w:line="400" w:lineRule="exact"/>
        <w:ind w:firstLineChars="200" w:firstLine="420"/>
        <w:rPr>
          <w:rFonts w:ascii="宋体" w:hAnsi="宋体" w:cs="宋体"/>
          <w:szCs w:val="21"/>
        </w:rPr>
      </w:pPr>
      <w:bookmarkStart w:id="111" w:name="_Toc16217"/>
      <w:bookmarkStart w:id="112" w:name="_Toc292109868"/>
      <w:bookmarkStart w:id="113" w:name="_Toc419196857"/>
      <w:r>
        <w:rPr>
          <w:rFonts w:ascii="宋体" w:hAnsi="宋体" w:cs="宋体" w:hint="eastAsia"/>
          <w:szCs w:val="21"/>
        </w:rPr>
        <w:t xml:space="preserve">2.3.1 </w:t>
      </w:r>
      <w:r>
        <w:rPr>
          <w:rFonts w:ascii="宋体" w:hAnsi="宋体" w:cs="宋体" w:hint="eastAsia"/>
          <w:szCs w:val="21"/>
        </w:rPr>
        <w:t>招标人可以对已发出的招标文件进行必要的修改。修改的内容可能影响投标文件编制的，招标人在投标截止时间至少</w:t>
      </w:r>
      <w:r>
        <w:rPr>
          <w:rFonts w:ascii="宋体" w:hAnsi="宋体" w:cs="宋体" w:hint="eastAsia"/>
          <w:szCs w:val="21"/>
        </w:rPr>
        <w:t>3</w:t>
      </w:r>
      <w:r>
        <w:rPr>
          <w:rFonts w:ascii="宋体" w:hAnsi="宋体" w:cs="宋体" w:hint="eastAsia"/>
          <w:szCs w:val="21"/>
        </w:rPr>
        <w:t>日前，以书面形式（资格后</w:t>
      </w:r>
      <w:proofErr w:type="gramStart"/>
      <w:r>
        <w:rPr>
          <w:rFonts w:ascii="宋体" w:hAnsi="宋体" w:cs="宋体" w:hint="eastAsia"/>
          <w:szCs w:val="21"/>
        </w:rPr>
        <w:t>审采用</w:t>
      </w:r>
      <w:proofErr w:type="gramEnd"/>
      <w:r>
        <w:rPr>
          <w:rFonts w:ascii="宋体" w:hAnsi="宋体" w:cs="宋体" w:hint="eastAsia"/>
          <w:szCs w:val="21"/>
        </w:rPr>
        <w:t>网络形式）通知已购买招标文件的投标人。不足</w:t>
      </w:r>
      <w:r>
        <w:rPr>
          <w:rFonts w:ascii="宋体" w:hAnsi="宋体" w:cs="宋体" w:hint="eastAsia"/>
          <w:szCs w:val="21"/>
        </w:rPr>
        <w:t>3</w:t>
      </w:r>
      <w:r>
        <w:rPr>
          <w:rFonts w:ascii="宋体" w:hAnsi="宋体" w:cs="宋体" w:hint="eastAsia"/>
          <w:szCs w:val="21"/>
        </w:rPr>
        <w:t>日的，招标人相应顺延提交投标文件的截止时间。</w:t>
      </w:r>
    </w:p>
    <w:p w:rsidR="00D8478F" w:rsidRDefault="005124D6">
      <w:pPr>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2.3.2 </w:t>
      </w:r>
      <w:r>
        <w:rPr>
          <w:rFonts w:ascii="宋体" w:hAnsi="宋体" w:cs="宋体" w:hint="eastAsia"/>
          <w:szCs w:val="21"/>
        </w:rPr>
        <w:t>投标人收到修改内容后，确认已收到该修改的方式见投标人须知前附表。</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114" w:name="_Toc14301"/>
      <w:bookmarkStart w:id="115" w:name="_Toc60988298"/>
      <w:r>
        <w:rPr>
          <w:rFonts w:ascii="宋体" w:hAnsi="宋体" w:cs="宋体" w:hint="eastAsia"/>
          <w:kern w:val="0"/>
          <w:szCs w:val="21"/>
        </w:rPr>
        <w:t xml:space="preserve">3. </w:t>
      </w:r>
      <w:r>
        <w:rPr>
          <w:rFonts w:ascii="宋体" w:hAnsi="宋体" w:cs="宋体" w:hint="eastAsia"/>
          <w:kern w:val="0"/>
          <w:szCs w:val="21"/>
        </w:rPr>
        <w:t>投标文件</w:t>
      </w:r>
      <w:bookmarkEnd w:id="111"/>
      <w:bookmarkEnd w:id="112"/>
      <w:bookmarkEnd w:id="113"/>
      <w:bookmarkEnd w:id="114"/>
      <w:bookmarkEnd w:id="115"/>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16" w:name="_Toc292109869"/>
      <w:bookmarkStart w:id="117" w:name="_Toc60988299"/>
      <w:bookmarkStart w:id="118" w:name="_Toc30533"/>
      <w:bookmarkStart w:id="119" w:name="_Toc60648923"/>
      <w:bookmarkStart w:id="120" w:name="_Toc859"/>
      <w:r>
        <w:rPr>
          <w:rFonts w:ascii="宋体" w:hAnsi="宋体" w:cs="宋体" w:hint="eastAsia"/>
          <w:kern w:val="0"/>
          <w:szCs w:val="21"/>
        </w:rPr>
        <w:t xml:space="preserve">3.1 </w:t>
      </w:r>
      <w:r>
        <w:rPr>
          <w:rFonts w:ascii="宋体" w:hAnsi="宋体" w:cs="宋体" w:hint="eastAsia"/>
          <w:kern w:val="0"/>
          <w:szCs w:val="21"/>
        </w:rPr>
        <w:t>投标文件的构成</w:t>
      </w:r>
      <w:bookmarkEnd w:id="116"/>
      <w:bookmarkEnd w:id="117"/>
      <w:bookmarkEnd w:id="118"/>
      <w:bookmarkEnd w:id="119"/>
      <w:bookmarkEnd w:id="120"/>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3.1.1 </w:t>
      </w:r>
      <w:r>
        <w:rPr>
          <w:rFonts w:ascii="宋体" w:hAnsi="宋体" w:cs="宋体" w:hint="eastAsia"/>
          <w:kern w:val="0"/>
          <w:szCs w:val="21"/>
        </w:rPr>
        <w:t>投标文件采用的形式见“投标人须知前附表”。</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3.1.3 </w:t>
      </w:r>
      <w:r>
        <w:rPr>
          <w:rFonts w:ascii="宋体" w:hAnsi="宋体" w:cs="宋体" w:hint="eastAsia"/>
          <w:kern w:val="0"/>
          <w:szCs w:val="21"/>
        </w:rPr>
        <w:t>采用</w:t>
      </w:r>
      <w:proofErr w:type="gramStart"/>
      <w:r>
        <w:rPr>
          <w:rFonts w:ascii="宋体" w:hAnsi="宋体" w:cs="宋体" w:hint="eastAsia"/>
          <w:kern w:val="0"/>
          <w:szCs w:val="21"/>
        </w:rPr>
        <w:t>标函袋</w:t>
      </w:r>
      <w:proofErr w:type="gramEnd"/>
      <w:r>
        <w:rPr>
          <w:rFonts w:ascii="宋体" w:hAnsi="宋体" w:cs="宋体" w:hint="eastAsia"/>
          <w:kern w:val="0"/>
          <w:szCs w:val="21"/>
        </w:rPr>
        <w:t>密封形式，投标文件构成如下：</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bookmarkStart w:id="121" w:name="_Toc2038"/>
      <w:bookmarkStart w:id="122" w:name="_Toc292109870"/>
      <w:r>
        <w:rPr>
          <w:rFonts w:ascii="宋体" w:hAnsi="宋体" w:cs="宋体" w:hint="eastAsia"/>
          <w:kern w:val="0"/>
          <w:szCs w:val="21"/>
        </w:rPr>
        <w:t>3.1.3</w:t>
      </w:r>
      <w:r>
        <w:rPr>
          <w:rFonts w:ascii="宋体" w:hAnsi="宋体" w:cs="宋体" w:hint="eastAsia"/>
          <w:kern w:val="0"/>
          <w:szCs w:val="21"/>
        </w:rPr>
        <w:t>投标文件构成如下：商务标部分（</w:t>
      </w:r>
      <w:proofErr w:type="gramStart"/>
      <w:r>
        <w:rPr>
          <w:rFonts w:ascii="宋体" w:hAnsi="宋体" w:cs="宋体" w:hint="eastAsia"/>
          <w:kern w:val="0"/>
          <w:szCs w:val="21"/>
        </w:rPr>
        <w:t>含</w:t>
      </w:r>
      <w:r>
        <w:rPr>
          <w:rFonts w:ascii="宋体" w:hAnsi="宋体" w:cs="宋体" w:hint="eastAsia"/>
          <w:szCs w:val="21"/>
        </w:rPr>
        <w:t>资格</w:t>
      </w:r>
      <w:proofErr w:type="gramEnd"/>
      <w:r>
        <w:rPr>
          <w:rFonts w:ascii="宋体" w:hAnsi="宋体" w:cs="宋体" w:hint="eastAsia"/>
          <w:szCs w:val="21"/>
        </w:rPr>
        <w:t>审查</w:t>
      </w:r>
      <w:r>
        <w:rPr>
          <w:rFonts w:ascii="宋体" w:hAnsi="宋体" w:cs="宋体" w:hint="eastAsia"/>
          <w:kern w:val="0"/>
          <w:szCs w:val="21"/>
        </w:rPr>
        <w:t>资料部分）、</w:t>
      </w:r>
      <w:r>
        <w:rPr>
          <w:rFonts w:ascii="宋体" w:hAnsi="宋体" w:cs="宋体" w:hint="eastAsia"/>
          <w:kern w:val="0"/>
          <w:szCs w:val="21"/>
        </w:rPr>
        <w:t>技术标部分、资信标部分和证书原件四部分组成。</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3.1.3.1</w:t>
      </w:r>
      <w:r>
        <w:rPr>
          <w:rFonts w:ascii="宋体" w:hAnsi="宋体" w:cs="宋体" w:hint="eastAsia"/>
          <w:kern w:val="0"/>
          <w:szCs w:val="21"/>
        </w:rPr>
        <w:t>商务</w:t>
      </w:r>
      <w:proofErr w:type="gramStart"/>
      <w:r>
        <w:rPr>
          <w:rFonts w:ascii="宋体" w:hAnsi="宋体" w:cs="宋体" w:hint="eastAsia"/>
          <w:kern w:val="0"/>
          <w:szCs w:val="21"/>
        </w:rPr>
        <w:t>标主要</w:t>
      </w:r>
      <w:proofErr w:type="gramEnd"/>
      <w:r>
        <w:rPr>
          <w:rFonts w:ascii="宋体" w:hAnsi="宋体" w:cs="宋体" w:hint="eastAsia"/>
          <w:kern w:val="0"/>
          <w:szCs w:val="21"/>
        </w:rPr>
        <w:t>包括下列内容：</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）投标函</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）检测费总报价表</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）工程量清单报价表</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）拟在本项目中使用的主要仪器、检测设备一览表</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）法定代表人身份证明或法定代表人的授权委托书</w:t>
      </w:r>
    </w:p>
    <w:p w:rsidR="00D8478F" w:rsidRDefault="005124D6">
      <w:pPr>
        <w:autoSpaceDE w:val="0"/>
        <w:autoSpaceDN w:val="0"/>
        <w:adjustRightInd w:val="0"/>
        <w:spacing w:line="400" w:lineRule="exact"/>
        <w:ind w:firstLineChars="300" w:firstLine="63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）资格审查资料主要包括下列内容：</w:t>
      </w:r>
    </w:p>
    <w:p w:rsidR="00D8478F" w:rsidRDefault="005124D6">
      <w:pPr>
        <w:adjustRightInd w:val="0"/>
        <w:snapToGrid w:val="0"/>
        <w:spacing w:line="400" w:lineRule="exact"/>
        <w:ind w:firstLineChars="250" w:firstLine="525"/>
        <w:rPr>
          <w:rFonts w:ascii="宋体" w:hAnsi="宋体" w:cs="宋体"/>
          <w:szCs w:val="21"/>
        </w:rPr>
      </w:pPr>
      <w:r>
        <w:rPr>
          <w:rFonts w:ascii="宋体" w:hAnsi="宋体" w:cs="宋体" w:hint="eastAsia"/>
          <w:szCs w:val="21"/>
        </w:rPr>
        <w:t>投标人应按投标人须知前附表附录的要求提供资格审查资料并附相关证明材料（如有要求提供原件的，原件单独密封）</w:t>
      </w:r>
    </w:p>
    <w:p w:rsidR="00D8478F" w:rsidRDefault="005124D6">
      <w:pPr>
        <w:adjustRightInd w:val="0"/>
        <w:snapToGrid w:val="0"/>
        <w:spacing w:line="400" w:lineRule="exact"/>
        <w:ind w:firstLineChars="250" w:firstLine="525"/>
        <w:rPr>
          <w:rFonts w:ascii="宋体" w:hAnsi="宋体" w:cs="宋体"/>
          <w:szCs w:val="21"/>
        </w:rPr>
      </w:pPr>
      <w:r>
        <w:rPr>
          <w:rFonts w:ascii="宋体" w:hAnsi="宋体" w:cs="宋体" w:hint="eastAsia"/>
          <w:kern w:val="0"/>
          <w:szCs w:val="21"/>
        </w:rPr>
        <w:t>a.</w:t>
      </w:r>
      <w:r>
        <w:rPr>
          <w:rFonts w:ascii="宋体" w:hAnsi="宋体" w:cs="宋体" w:hint="eastAsia"/>
          <w:szCs w:val="21"/>
        </w:rPr>
        <w:t>资格审查强制性资格条件（资质最低条件），详见投标人须知前附表附录</w:t>
      </w:r>
      <w:r>
        <w:rPr>
          <w:rFonts w:ascii="宋体" w:hAnsi="宋体" w:cs="宋体" w:hint="eastAsia"/>
          <w:szCs w:val="21"/>
        </w:rPr>
        <w:t>1</w:t>
      </w:r>
      <w:r>
        <w:rPr>
          <w:rFonts w:ascii="宋体" w:hAnsi="宋体" w:cs="宋体" w:hint="eastAsia"/>
          <w:szCs w:val="21"/>
        </w:rPr>
        <w:t>；</w:t>
      </w:r>
    </w:p>
    <w:p w:rsidR="00D8478F" w:rsidRDefault="005124D6">
      <w:pPr>
        <w:adjustRightInd w:val="0"/>
        <w:snapToGrid w:val="0"/>
        <w:spacing w:line="400" w:lineRule="exact"/>
        <w:ind w:firstLineChars="250" w:firstLine="525"/>
        <w:rPr>
          <w:rFonts w:ascii="宋体" w:hAnsi="宋体" w:cs="宋体"/>
          <w:szCs w:val="21"/>
        </w:rPr>
      </w:pPr>
      <w:r>
        <w:rPr>
          <w:rFonts w:ascii="宋体" w:hAnsi="宋体" w:cs="宋体" w:hint="eastAsia"/>
          <w:kern w:val="0"/>
          <w:szCs w:val="21"/>
        </w:rPr>
        <w:t>b.</w:t>
      </w:r>
      <w:r>
        <w:rPr>
          <w:rFonts w:ascii="宋体" w:hAnsi="宋体" w:cs="宋体" w:hint="eastAsia"/>
          <w:szCs w:val="21"/>
        </w:rPr>
        <w:t>资格审查强制性资格条件（业绩最低条件），详见投标人须知前附表附录</w:t>
      </w:r>
      <w:r>
        <w:rPr>
          <w:rFonts w:ascii="宋体" w:hAnsi="宋体" w:cs="宋体" w:hint="eastAsia"/>
          <w:szCs w:val="21"/>
        </w:rPr>
        <w:t>2</w:t>
      </w:r>
      <w:r>
        <w:rPr>
          <w:rFonts w:ascii="宋体" w:hAnsi="宋体" w:cs="宋体" w:hint="eastAsia"/>
          <w:szCs w:val="21"/>
        </w:rPr>
        <w:t>；</w:t>
      </w:r>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c.</w:t>
      </w:r>
      <w:r>
        <w:rPr>
          <w:rFonts w:ascii="宋体" w:hAnsi="宋体" w:cs="宋体" w:hint="eastAsia"/>
          <w:kern w:val="0"/>
          <w:szCs w:val="21"/>
        </w:rPr>
        <w:t>资格审查强制性</w:t>
      </w:r>
      <w:r>
        <w:rPr>
          <w:rFonts w:ascii="宋体" w:hAnsi="宋体" w:cs="宋体" w:hint="eastAsia"/>
          <w:szCs w:val="21"/>
        </w:rPr>
        <w:t>资格</w:t>
      </w:r>
      <w:r>
        <w:rPr>
          <w:rFonts w:ascii="宋体" w:hAnsi="宋体" w:cs="宋体" w:hint="eastAsia"/>
          <w:kern w:val="0"/>
          <w:szCs w:val="21"/>
        </w:rPr>
        <w:t>条件（项目负责人最低要求）</w:t>
      </w:r>
      <w:r>
        <w:rPr>
          <w:rFonts w:ascii="宋体" w:hAnsi="宋体" w:cs="宋体" w:hint="eastAsia"/>
          <w:szCs w:val="21"/>
        </w:rPr>
        <w:t>，详见投标人须知前附表附录</w:t>
      </w:r>
      <w:r>
        <w:rPr>
          <w:rFonts w:ascii="宋体" w:hAnsi="宋体" w:cs="宋体" w:hint="eastAsia"/>
          <w:szCs w:val="21"/>
        </w:rPr>
        <w:t>3</w:t>
      </w:r>
      <w:r>
        <w:rPr>
          <w:rFonts w:ascii="宋体" w:hAnsi="宋体" w:cs="宋体" w:hint="eastAsia"/>
          <w:szCs w:val="21"/>
        </w:rPr>
        <w:t>；</w:t>
      </w:r>
    </w:p>
    <w:p w:rsidR="00D8478F" w:rsidRDefault="005124D6">
      <w:pPr>
        <w:adjustRightInd w:val="0"/>
        <w:snapToGrid w:val="0"/>
        <w:spacing w:line="400" w:lineRule="exact"/>
        <w:ind w:firstLineChars="250" w:firstLine="525"/>
        <w:rPr>
          <w:rFonts w:ascii="宋体" w:hAnsi="宋体" w:cs="宋体"/>
          <w:szCs w:val="21"/>
        </w:rPr>
      </w:pPr>
      <w:r>
        <w:rPr>
          <w:rFonts w:ascii="宋体" w:hAnsi="宋体" w:cs="宋体" w:hint="eastAsia"/>
          <w:kern w:val="0"/>
          <w:szCs w:val="21"/>
        </w:rPr>
        <w:t>d.</w:t>
      </w:r>
      <w:r>
        <w:rPr>
          <w:rFonts w:ascii="宋体" w:hAnsi="宋体" w:cs="宋体" w:hint="eastAsia"/>
          <w:szCs w:val="21"/>
        </w:rPr>
        <w:t>资格审查强制性资格条件（信誉最低条件），详见投标人须知前附表附录</w:t>
      </w:r>
      <w:r>
        <w:rPr>
          <w:rFonts w:ascii="宋体" w:hAnsi="宋体" w:cs="宋体" w:hint="eastAsia"/>
          <w:szCs w:val="21"/>
        </w:rPr>
        <w:t>4</w:t>
      </w:r>
      <w:r>
        <w:rPr>
          <w:rFonts w:ascii="宋体" w:hAnsi="宋体" w:cs="宋体" w:hint="eastAsia"/>
          <w:szCs w:val="21"/>
        </w:rPr>
        <w:t>；</w:t>
      </w:r>
    </w:p>
    <w:p w:rsidR="00D8478F" w:rsidRDefault="005124D6">
      <w:pPr>
        <w:autoSpaceDE w:val="0"/>
        <w:autoSpaceDN w:val="0"/>
        <w:adjustRightInd w:val="0"/>
        <w:spacing w:line="400" w:lineRule="exact"/>
        <w:ind w:firstLineChars="250" w:firstLine="527"/>
        <w:jc w:val="left"/>
        <w:rPr>
          <w:rFonts w:ascii="宋体" w:hAnsi="宋体" w:cs="宋体"/>
          <w:b/>
          <w:bCs/>
          <w:kern w:val="0"/>
          <w:szCs w:val="21"/>
        </w:rPr>
      </w:pPr>
      <w:r>
        <w:rPr>
          <w:rFonts w:ascii="宋体" w:hAnsi="宋体" w:cs="宋体" w:hint="eastAsia"/>
          <w:b/>
          <w:bCs/>
          <w:kern w:val="0"/>
          <w:szCs w:val="21"/>
        </w:rPr>
        <w:t>3.1.3.2</w:t>
      </w:r>
      <w:r>
        <w:rPr>
          <w:rFonts w:ascii="宋体" w:hAnsi="宋体" w:cs="宋体" w:hint="eastAsia"/>
          <w:b/>
          <w:bCs/>
          <w:kern w:val="0"/>
          <w:szCs w:val="21"/>
        </w:rPr>
        <w:t>技术</w:t>
      </w:r>
      <w:proofErr w:type="gramStart"/>
      <w:r>
        <w:rPr>
          <w:rFonts w:ascii="宋体" w:hAnsi="宋体" w:cs="宋体" w:hint="eastAsia"/>
          <w:b/>
          <w:bCs/>
          <w:kern w:val="0"/>
          <w:szCs w:val="21"/>
        </w:rPr>
        <w:t>标主要</w:t>
      </w:r>
      <w:proofErr w:type="gramEnd"/>
      <w:r>
        <w:rPr>
          <w:rFonts w:ascii="宋体" w:hAnsi="宋体" w:cs="宋体" w:hint="eastAsia"/>
          <w:b/>
          <w:bCs/>
          <w:kern w:val="0"/>
          <w:szCs w:val="21"/>
        </w:rPr>
        <w:t>包括下列内容：技术方案（具体根据评标办法编制）</w:t>
      </w:r>
    </w:p>
    <w:p w:rsidR="00D8478F" w:rsidRDefault="005124D6">
      <w:pPr>
        <w:autoSpaceDE w:val="0"/>
        <w:autoSpaceDN w:val="0"/>
        <w:adjustRightInd w:val="0"/>
        <w:spacing w:line="400" w:lineRule="exact"/>
        <w:ind w:firstLineChars="250" w:firstLine="527"/>
        <w:jc w:val="left"/>
        <w:rPr>
          <w:rFonts w:ascii="宋体" w:hAnsi="宋体" w:cs="宋体"/>
          <w:b/>
          <w:bCs/>
          <w:kern w:val="0"/>
          <w:szCs w:val="21"/>
        </w:rPr>
      </w:pPr>
      <w:r>
        <w:rPr>
          <w:rFonts w:ascii="宋体" w:hAnsi="宋体" w:cs="宋体" w:hint="eastAsia"/>
          <w:b/>
          <w:bCs/>
          <w:kern w:val="0"/>
          <w:szCs w:val="21"/>
        </w:rPr>
        <w:t>3.1.3.3</w:t>
      </w:r>
      <w:r>
        <w:rPr>
          <w:rFonts w:ascii="宋体" w:hAnsi="宋体" w:cs="宋体" w:hint="eastAsia"/>
          <w:b/>
          <w:bCs/>
          <w:kern w:val="0"/>
          <w:szCs w:val="21"/>
        </w:rPr>
        <w:t>资信标主要包括下列内容：业绩、投标人实力、项目负责人等（具体根据评标办法编制）</w:t>
      </w:r>
    </w:p>
    <w:p w:rsidR="00D8478F" w:rsidRDefault="005124D6">
      <w:pPr>
        <w:autoSpaceDE w:val="0"/>
        <w:autoSpaceDN w:val="0"/>
        <w:adjustRightInd w:val="0"/>
        <w:spacing w:line="400" w:lineRule="exact"/>
        <w:ind w:firstLineChars="250" w:firstLine="527"/>
        <w:jc w:val="left"/>
        <w:rPr>
          <w:rFonts w:ascii="宋体" w:hAnsi="宋体" w:cs="宋体"/>
          <w:b/>
          <w:bCs/>
          <w:kern w:val="0"/>
          <w:szCs w:val="21"/>
        </w:rPr>
      </w:pPr>
      <w:r>
        <w:rPr>
          <w:rFonts w:ascii="宋体" w:hAnsi="宋体" w:cs="宋体" w:hint="eastAsia"/>
          <w:b/>
          <w:bCs/>
          <w:kern w:val="0"/>
          <w:szCs w:val="21"/>
        </w:rPr>
        <w:t xml:space="preserve">3.1.3.4 </w:t>
      </w:r>
      <w:r>
        <w:rPr>
          <w:rFonts w:ascii="宋体" w:hAnsi="宋体" w:cs="宋体" w:hint="eastAsia"/>
          <w:b/>
          <w:bCs/>
          <w:kern w:val="0"/>
          <w:szCs w:val="21"/>
        </w:rPr>
        <w:t>证书原件（一份），单独密封</w:t>
      </w:r>
      <w:r>
        <w:rPr>
          <w:rFonts w:ascii="宋体" w:hAnsi="宋体" w:cs="宋体" w:hint="eastAsia"/>
          <w:b/>
          <w:bCs/>
          <w:kern w:val="0"/>
          <w:szCs w:val="21"/>
        </w:rPr>
        <w:t>:</w:t>
      </w:r>
    </w:p>
    <w:p w:rsidR="00D8478F" w:rsidRDefault="005124D6">
      <w:pPr>
        <w:autoSpaceDE w:val="0"/>
        <w:autoSpaceDN w:val="0"/>
        <w:adjustRightInd w:val="0"/>
        <w:spacing w:line="400" w:lineRule="exact"/>
        <w:ind w:firstLineChars="250" w:firstLine="527"/>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）营业执照或事业单位法人证书</w:t>
      </w:r>
    </w:p>
    <w:p w:rsidR="00D8478F" w:rsidRDefault="005124D6">
      <w:pPr>
        <w:autoSpaceDE w:val="0"/>
        <w:autoSpaceDN w:val="0"/>
        <w:adjustRightInd w:val="0"/>
        <w:spacing w:line="400" w:lineRule="exact"/>
        <w:ind w:firstLineChars="250" w:firstLine="527"/>
        <w:jc w:val="left"/>
        <w:rPr>
          <w:rFonts w:ascii="宋体" w:hAnsi="宋体" w:cs="宋体"/>
          <w:b/>
          <w:bCs/>
          <w:szCs w:val="21"/>
        </w:rPr>
      </w:pPr>
      <w:r>
        <w:rPr>
          <w:rFonts w:ascii="宋体" w:hAnsi="宋体" w:cs="宋体" w:hint="eastAsia"/>
          <w:b/>
          <w:bCs/>
          <w:szCs w:val="21"/>
        </w:rPr>
        <w:t>2</w:t>
      </w:r>
      <w:r>
        <w:rPr>
          <w:rFonts w:ascii="宋体" w:hAnsi="宋体" w:cs="宋体" w:hint="eastAsia"/>
          <w:b/>
          <w:bCs/>
          <w:szCs w:val="21"/>
        </w:rPr>
        <w:t>）资质证书及计量认证证书；</w:t>
      </w:r>
    </w:p>
    <w:p w:rsidR="00D8478F" w:rsidRDefault="005124D6">
      <w:pPr>
        <w:autoSpaceDE w:val="0"/>
        <w:autoSpaceDN w:val="0"/>
        <w:adjustRightInd w:val="0"/>
        <w:spacing w:line="400" w:lineRule="exact"/>
        <w:ind w:firstLineChars="250" w:firstLine="527"/>
        <w:jc w:val="left"/>
        <w:rPr>
          <w:rFonts w:ascii="宋体" w:hAnsi="宋体" w:cs="宋体"/>
          <w:b/>
          <w:bCs/>
          <w:szCs w:val="21"/>
        </w:rPr>
      </w:pPr>
      <w:r>
        <w:rPr>
          <w:rFonts w:ascii="宋体" w:hAnsi="宋体" w:cs="宋体" w:hint="eastAsia"/>
          <w:b/>
          <w:bCs/>
          <w:szCs w:val="21"/>
        </w:rPr>
        <w:t>3</w:t>
      </w:r>
      <w:r>
        <w:rPr>
          <w:rFonts w:ascii="宋体" w:hAnsi="宋体" w:cs="宋体" w:hint="eastAsia"/>
          <w:b/>
          <w:bCs/>
          <w:szCs w:val="21"/>
        </w:rPr>
        <w:t>）项目负责人的职称证书及</w:t>
      </w:r>
      <w:proofErr w:type="gramStart"/>
      <w:r>
        <w:rPr>
          <w:rFonts w:ascii="宋体" w:hAnsi="宋体" w:cs="宋体" w:hint="eastAsia"/>
          <w:b/>
          <w:bCs/>
          <w:szCs w:val="21"/>
        </w:rPr>
        <w:t>社保证明</w:t>
      </w:r>
      <w:proofErr w:type="gramEnd"/>
      <w:r>
        <w:rPr>
          <w:rFonts w:ascii="宋体" w:hAnsi="宋体" w:cs="宋体" w:hint="eastAsia"/>
          <w:b/>
          <w:bCs/>
          <w:szCs w:val="21"/>
        </w:rPr>
        <w:t>。</w:t>
      </w:r>
    </w:p>
    <w:p w:rsidR="00D8478F" w:rsidRDefault="005124D6">
      <w:pPr>
        <w:autoSpaceDE w:val="0"/>
        <w:autoSpaceDN w:val="0"/>
        <w:adjustRightInd w:val="0"/>
        <w:spacing w:line="400" w:lineRule="exact"/>
        <w:ind w:firstLineChars="250" w:firstLine="527"/>
        <w:jc w:val="left"/>
        <w:rPr>
          <w:rFonts w:ascii="宋体" w:hAnsi="宋体" w:cs="宋体"/>
          <w:b/>
          <w:bCs/>
          <w:szCs w:val="21"/>
        </w:rPr>
      </w:pPr>
      <w:r>
        <w:rPr>
          <w:rFonts w:ascii="宋体" w:hAnsi="宋体" w:cs="宋体" w:hint="eastAsia"/>
          <w:b/>
          <w:bCs/>
          <w:szCs w:val="21"/>
        </w:rPr>
        <w:t>注：建设行政主管部门已启用电子证书且投标人已办理电子证书的，则有效的电子证书具备与</w:t>
      </w:r>
      <w:r>
        <w:rPr>
          <w:rFonts w:ascii="宋体" w:hAnsi="宋体" w:cs="宋体" w:hint="eastAsia"/>
          <w:b/>
          <w:bCs/>
          <w:szCs w:val="21"/>
        </w:rPr>
        <w:lastRenderedPageBreak/>
        <w:t>同名纸质证书相同效力。</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23" w:name="_Toc60648924"/>
      <w:bookmarkStart w:id="124" w:name="_Toc60988300"/>
      <w:bookmarkStart w:id="125" w:name="_Toc17457"/>
      <w:r>
        <w:rPr>
          <w:rFonts w:ascii="宋体" w:hAnsi="宋体" w:cs="宋体" w:hint="eastAsia"/>
          <w:kern w:val="0"/>
          <w:szCs w:val="21"/>
        </w:rPr>
        <w:t xml:space="preserve">3.2 </w:t>
      </w:r>
      <w:r>
        <w:rPr>
          <w:rFonts w:ascii="宋体" w:hAnsi="宋体" w:cs="宋体" w:hint="eastAsia"/>
          <w:kern w:val="0"/>
          <w:szCs w:val="21"/>
        </w:rPr>
        <w:t>投标报价</w:t>
      </w:r>
      <w:bookmarkStart w:id="126" w:name="_Toc292109871"/>
      <w:bookmarkEnd w:id="121"/>
      <w:bookmarkEnd w:id="122"/>
      <w:bookmarkEnd w:id="123"/>
      <w:bookmarkEnd w:id="124"/>
      <w:bookmarkEnd w:id="125"/>
    </w:p>
    <w:p w:rsidR="00D8478F" w:rsidRDefault="005124D6">
      <w:pPr>
        <w:autoSpaceDE w:val="0"/>
        <w:autoSpaceDN w:val="0"/>
        <w:adjustRightInd w:val="0"/>
        <w:spacing w:before="120" w:after="120" w:line="400" w:lineRule="exact"/>
        <w:ind w:firstLineChars="200" w:firstLine="420"/>
        <w:jc w:val="left"/>
        <w:outlineLvl w:val="2"/>
        <w:rPr>
          <w:rFonts w:ascii="宋体" w:hAnsi="宋体" w:cs="宋体"/>
          <w:kern w:val="0"/>
          <w:szCs w:val="21"/>
        </w:rPr>
      </w:pPr>
      <w:bookmarkStart w:id="127" w:name="_Toc428"/>
      <w:bookmarkStart w:id="128" w:name="_Toc60988301"/>
      <w:bookmarkStart w:id="129" w:name="_Toc60648925"/>
      <w:r>
        <w:rPr>
          <w:rFonts w:ascii="宋体" w:hAnsi="宋体" w:cs="宋体" w:hint="eastAsia"/>
          <w:szCs w:val="21"/>
        </w:rPr>
        <w:t>3.2.1</w:t>
      </w:r>
      <w:r>
        <w:rPr>
          <w:rFonts w:ascii="宋体" w:hAnsi="宋体" w:cs="宋体" w:hint="eastAsia"/>
          <w:szCs w:val="21"/>
        </w:rPr>
        <w:t>本次报价采用综合单价报价。</w:t>
      </w:r>
      <w:bookmarkEnd w:id="127"/>
      <w:bookmarkEnd w:id="128"/>
      <w:bookmarkEnd w:id="129"/>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3.2.2</w:t>
      </w:r>
      <w:r>
        <w:rPr>
          <w:rFonts w:ascii="宋体" w:hAnsi="宋体" w:cs="宋体" w:hint="eastAsia"/>
          <w:kern w:val="0"/>
          <w:szCs w:val="21"/>
        </w:rPr>
        <w:t>投标人可根据本工程内容和要求，结合自身管理经验和技术水平，提出检测费单价和总报价，投标人不得对招标文件中提供的工程量进行修改。</w:t>
      </w:r>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3.2.3</w:t>
      </w:r>
      <w:r>
        <w:rPr>
          <w:rFonts w:ascii="宋体" w:hAnsi="宋体" w:cs="宋体" w:hint="eastAsia"/>
          <w:kern w:val="0"/>
          <w:szCs w:val="21"/>
        </w:rPr>
        <w:t>投标人的检测费是检测单位按照合同规定的范围内提供全部服务所需要的费用</w:t>
      </w:r>
      <w:r>
        <w:rPr>
          <w:rFonts w:ascii="宋体" w:hAnsi="宋体" w:cs="宋体" w:hint="eastAsia"/>
          <w:kern w:val="0"/>
          <w:szCs w:val="21"/>
        </w:rPr>
        <w:t>(</w:t>
      </w:r>
      <w:r>
        <w:rPr>
          <w:rFonts w:ascii="宋体" w:hAnsi="宋体" w:cs="宋体" w:hint="eastAsia"/>
          <w:kern w:val="0"/>
          <w:szCs w:val="21"/>
        </w:rPr>
        <w:t>包括检测方案专家论证会费用、检测工作的仪器、设备使用费、材料费、人工费、交通运输费、施工技术、</w:t>
      </w:r>
      <w:r>
        <w:rPr>
          <w:rFonts w:ascii="宋体" w:hAnsi="宋体" w:cs="宋体" w:hint="eastAsia"/>
          <w:kern w:val="0"/>
          <w:szCs w:val="21"/>
        </w:rPr>
        <w:t>安全措施费、文明施工费、临时设施费、劳保保险费、管理费、利润、税金、各种</w:t>
      </w:r>
      <w:proofErr w:type="gramStart"/>
      <w:r>
        <w:rPr>
          <w:rFonts w:ascii="宋体" w:hAnsi="宋体" w:cs="宋体" w:hint="eastAsia"/>
          <w:kern w:val="0"/>
          <w:szCs w:val="21"/>
        </w:rPr>
        <w:t>规</w:t>
      </w:r>
      <w:proofErr w:type="gramEnd"/>
      <w:r>
        <w:rPr>
          <w:rFonts w:ascii="宋体" w:hAnsi="宋体" w:cs="宋体" w:hint="eastAsia"/>
          <w:kern w:val="0"/>
          <w:szCs w:val="21"/>
        </w:rPr>
        <w:t>费及风险费用等</w:t>
      </w:r>
      <w:r>
        <w:rPr>
          <w:rFonts w:ascii="宋体" w:hAnsi="宋体" w:cs="宋体" w:hint="eastAsia"/>
          <w:kern w:val="0"/>
          <w:szCs w:val="21"/>
        </w:rPr>
        <w:t>)</w:t>
      </w:r>
      <w:r>
        <w:rPr>
          <w:rFonts w:ascii="宋体" w:hAnsi="宋体" w:cs="宋体" w:hint="eastAsia"/>
          <w:kern w:val="0"/>
          <w:szCs w:val="21"/>
        </w:rPr>
        <w:t>，在投标报价中投标人应均予以综合、充分的考虑并计入投标报价中（在合价中一次性包干）。投标人一旦中标，检测服务费总价只能在综合单价不变的前提下按实际结算工程量调整，此外发包人不予以调整。</w:t>
      </w:r>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3.2.4</w:t>
      </w:r>
      <w:proofErr w:type="gramStart"/>
      <w:r>
        <w:rPr>
          <w:rFonts w:ascii="宋体" w:hAnsi="宋体" w:cs="宋体" w:hint="eastAsia"/>
          <w:kern w:val="0"/>
          <w:szCs w:val="21"/>
        </w:rPr>
        <w:t>各</w:t>
      </w:r>
      <w:proofErr w:type="gramEnd"/>
      <w:r>
        <w:rPr>
          <w:rFonts w:ascii="宋体" w:hAnsi="宋体" w:cs="宋体" w:hint="eastAsia"/>
          <w:kern w:val="0"/>
          <w:szCs w:val="21"/>
        </w:rPr>
        <w:t>投标人必须服从建设单位检测安排，不得以任何理由拒绝或延迟进场检测、设备调配等，并充分考虑进出场次数、场内场地多次转移，所需措施费用自行测定，并分摊在各综合单价中。</w:t>
      </w:r>
    </w:p>
    <w:p w:rsidR="00D8478F" w:rsidRDefault="005124D6">
      <w:pPr>
        <w:adjustRightInd w:val="0"/>
        <w:snapToGrid w:val="0"/>
        <w:spacing w:line="400" w:lineRule="exact"/>
        <w:ind w:firstLineChars="250" w:firstLine="525"/>
        <w:rPr>
          <w:rFonts w:ascii="宋体" w:hAnsi="宋体" w:cs="宋体"/>
          <w:kern w:val="0"/>
          <w:szCs w:val="21"/>
        </w:rPr>
      </w:pPr>
      <w:bookmarkStart w:id="130" w:name="_Toc7156"/>
      <w:r>
        <w:rPr>
          <w:rFonts w:ascii="宋体" w:hAnsi="宋体" w:cs="宋体" w:hint="eastAsia"/>
          <w:kern w:val="0"/>
          <w:szCs w:val="21"/>
        </w:rPr>
        <w:t xml:space="preserve">3.3 </w:t>
      </w:r>
      <w:r>
        <w:rPr>
          <w:rFonts w:ascii="宋体" w:hAnsi="宋体" w:cs="宋体" w:hint="eastAsia"/>
          <w:kern w:val="0"/>
          <w:szCs w:val="21"/>
        </w:rPr>
        <w:t>投标有效期</w:t>
      </w:r>
      <w:bookmarkEnd w:id="126"/>
      <w:bookmarkEnd w:id="130"/>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 xml:space="preserve">3.3.1 </w:t>
      </w:r>
      <w:r>
        <w:rPr>
          <w:rFonts w:ascii="宋体" w:hAnsi="宋体" w:cs="宋体" w:hint="eastAsia"/>
          <w:kern w:val="0"/>
          <w:szCs w:val="21"/>
        </w:rPr>
        <w:t>在“投标人须知前附表”规定的</w:t>
      </w:r>
      <w:r>
        <w:rPr>
          <w:rFonts w:ascii="宋体" w:hAnsi="宋体" w:cs="宋体" w:hint="eastAsia"/>
          <w:kern w:val="0"/>
          <w:szCs w:val="21"/>
        </w:rPr>
        <w:t>投标有效期内，投标人不得要求撤销或修改其投标文件。</w:t>
      </w:r>
    </w:p>
    <w:p w:rsidR="00D8478F" w:rsidRDefault="005124D6">
      <w:pPr>
        <w:adjustRightInd w:val="0"/>
        <w:snapToGrid w:val="0"/>
        <w:spacing w:line="400" w:lineRule="exact"/>
        <w:ind w:firstLineChars="250" w:firstLine="525"/>
        <w:rPr>
          <w:rFonts w:ascii="宋体" w:hAnsi="宋体" w:cs="宋体"/>
          <w:kern w:val="0"/>
          <w:szCs w:val="21"/>
        </w:rPr>
      </w:pPr>
      <w:r>
        <w:rPr>
          <w:rFonts w:ascii="宋体" w:hAnsi="宋体" w:cs="宋体" w:hint="eastAsia"/>
          <w:kern w:val="0"/>
          <w:szCs w:val="21"/>
        </w:rPr>
        <w:t xml:space="preserve">3.3.2 </w:t>
      </w:r>
      <w:r>
        <w:rPr>
          <w:rFonts w:ascii="宋体" w:hAnsi="宋体" w:cs="宋体" w:hint="eastAsia"/>
          <w:kern w:val="0"/>
          <w:szCs w:val="21"/>
        </w:rPr>
        <w:t>出现特殊情况需要延长投标有效期的，招标人以书面形式通知所有投标人延长投标有效期。投标人同意延长的，不得要求或被允许修改或撤销其投标文件；投标人拒绝延长的，其投标失效。</w:t>
      </w:r>
    </w:p>
    <w:p w:rsidR="00D8478F" w:rsidRDefault="005124D6">
      <w:pPr>
        <w:adjustRightInd w:val="0"/>
        <w:snapToGrid w:val="0"/>
        <w:spacing w:line="400" w:lineRule="exact"/>
        <w:ind w:firstLineChars="250" w:firstLine="525"/>
        <w:rPr>
          <w:rFonts w:ascii="宋体" w:hAnsi="宋体" w:cs="宋体"/>
          <w:kern w:val="0"/>
          <w:szCs w:val="21"/>
        </w:rPr>
      </w:pPr>
      <w:bookmarkStart w:id="131" w:name="_Toc32633"/>
      <w:bookmarkStart w:id="132" w:name="_Toc292109872"/>
      <w:r>
        <w:rPr>
          <w:rFonts w:ascii="宋体" w:hAnsi="宋体" w:cs="宋体" w:hint="eastAsia"/>
          <w:kern w:val="0"/>
          <w:szCs w:val="21"/>
        </w:rPr>
        <w:t xml:space="preserve">3.4 </w:t>
      </w:r>
      <w:r>
        <w:rPr>
          <w:rFonts w:ascii="宋体" w:hAnsi="宋体" w:cs="宋体" w:hint="eastAsia"/>
          <w:kern w:val="0"/>
          <w:szCs w:val="21"/>
        </w:rPr>
        <w:t>投标保证金</w:t>
      </w:r>
      <w:bookmarkEnd w:id="131"/>
      <w:bookmarkEnd w:id="132"/>
    </w:p>
    <w:p w:rsidR="00D8478F" w:rsidRDefault="005124D6">
      <w:pPr>
        <w:adjustRightInd w:val="0"/>
        <w:snapToGrid w:val="0"/>
        <w:spacing w:line="400" w:lineRule="exact"/>
        <w:ind w:firstLineChars="250" w:firstLine="525"/>
        <w:rPr>
          <w:rFonts w:ascii="宋体" w:hAnsi="宋体" w:cs="宋体"/>
          <w:kern w:val="0"/>
          <w:szCs w:val="21"/>
        </w:rPr>
      </w:pPr>
      <w:bookmarkStart w:id="133" w:name="_Toc24926"/>
      <w:bookmarkStart w:id="134" w:name="_Toc292109873"/>
      <w:r>
        <w:rPr>
          <w:rFonts w:ascii="宋体" w:hAnsi="宋体" w:cs="宋体" w:hint="eastAsia"/>
          <w:kern w:val="0"/>
          <w:szCs w:val="21"/>
        </w:rPr>
        <w:t>3.4.1</w:t>
      </w:r>
      <w:r>
        <w:rPr>
          <w:rFonts w:ascii="宋体" w:hAnsi="宋体" w:cs="宋体" w:hint="eastAsia"/>
          <w:kern w:val="0"/>
          <w:szCs w:val="21"/>
        </w:rPr>
        <w:t>投标人应按招标文件要求提交投标保证金，投标保证金采取投标人直接向</w:t>
      </w:r>
      <w:r>
        <w:rPr>
          <w:rFonts w:ascii="宋体" w:hAnsi="宋体" w:cs="宋体" w:hint="eastAsia"/>
          <w:b/>
          <w:szCs w:val="21"/>
        </w:rPr>
        <w:t>温州瓯江口产业集聚区行政审批服务中心</w:t>
      </w:r>
      <w:r>
        <w:rPr>
          <w:rFonts w:ascii="宋体" w:hAnsi="宋体" w:cs="宋体" w:hint="eastAsia"/>
          <w:kern w:val="0"/>
          <w:szCs w:val="21"/>
        </w:rPr>
        <w:t>提交投标保证金的方式（如为联合体投标的应由联合体牵头人提交）。</w:t>
      </w:r>
    </w:p>
    <w:p w:rsidR="00D8478F" w:rsidRDefault="005124D6">
      <w:pPr>
        <w:spacing w:line="400" w:lineRule="exact"/>
        <w:ind w:firstLineChars="200" w:firstLine="422"/>
        <w:rPr>
          <w:rFonts w:ascii="宋体" w:hAnsi="宋体" w:cs="宋体"/>
          <w:szCs w:val="21"/>
        </w:rPr>
      </w:pPr>
      <w:r>
        <w:rPr>
          <w:rFonts w:ascii="宋体" w:hAnsi="宋体" w:cs="宋体" w:hint="eastAsia"/>
          <w:b/>
          <w:szCs w:val="21"/>
        </w:rPr>
        <w:t>投标保证金必须从投标单位银行基本</w:t>
      </w:r>
      <w:proofErr w:type="gramStart"/>
      <w:r>
        <w:rPr>
          <w:rFonts w:ascii="宋体" w:hAnsi="宋体" w:cs="宋体" w:hint="eastAsia"/>
          <w:b/>
          <w:szCs w:val="21"/>
        </w:rPr>
        <w:t>帐户</w:t>
      </w:r>
      <w:proofErr w:type="gramEnd"/>
      <w:r>
        <w:rPr>
          <w:rFonts w:ascii="宋体" w:hAnsi="宋体" w:cs="宋体" w:hint="eastAsia"/>
          <w:b/>
          <w:szCs w:val="21"/>
        </w:rPr>
        <w:t>汇出，不得现金解入，不得通过投标单位分支机构或第三者</w:t>
      </w:r>
      <w:proofErr w:type="gramStart"/>
      <w:r>
        <w:rPr>
          <w:rFonts w:ascii="宋体" w:hAnsi="宋体" w:cs="宋体" w:hint="eastAsia"/>
          <w:b/>
          <w:szCs w:val="21"/>
        </w:rPr>
        <w:t>帐户</w:t>
      </w:r>
      <w:proofErr w:type="gramEnd"/>
      <w:r>
        <w:rPr>
          <w:rFonts w:ascii="宋体" w:hAnsi="宋体" w:cs="宋体" w:hint="eastAsia"/>
          <w:b/>
          <w:szCs w:val="21"/>
        </w:rPr>
        <w:t>转入，且投标保证金的金额须符合投标须知前附表的规定，否则应当否决其投标。</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3.4.2</w:t>
      </w:r>
      <w:r>
        <w:rPr>
          <w:rFonts w:ascii="宋体" w:hAnsi="宋体" w:cs="宋体" w:hint="eastAsia"/>
          <w:szCs w:val="21"/>
        </w:rPr>
        <w:t>招标人最迟应当在书面合同签订后</w:t>
      </w:r>
      <w:r>
        <w:rPr>
          <w:rFonts w:ascii="宋体" w:hAnsi="宋体" w:cs="宋体" w:hint="eastAsia"/>
          <w:szCs w:val="21"/>
        </w:rPr>
        <w:t>5</w:t>
      </w:r>
      <w:r>
        <w:rPr>
          <w:rFonts w:ascii="宋体" w:hAnsi="宋体" w:cs="宋体" w:hint="eastAsia"/>
          <w:szCs w:val="21"/>
        </w:rPr>
        <w:t>日内向中标人和未中标的投标人退还投标保证金。</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3.4.3</w:t>
      </w:r>
      <w:r>
        <w:rPr>
          <w:rFonts w:ascii="宋体" w:hAnsi="宋体" w:cs="宋体" w:hint="eastAsia"/>
          <w:szCs w:val="21"/>
        </w:rPr>
        <w:t>投标截止后投标人撤销投标文件的，招标人可以不退还投标保证金。中标人无正当理由不与招标人订立合同，在签订合同时向招标人提出附加条件，或者不按照招标文件要求提交履约保证金的，取消其中标资格，投标保证金不予退还。</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35" w:name="_Toc60648926"/>
      <w:bookmarkStart w:id="136" w:name="_Toc60988302"/>
      <w:bookmarkStart w:id="137" w:name="_Toc19322"/>
      <w:r>
        <w:rPr>
          <w:rFonts w:ascii="宋体" w:hAnsi="宋体" w:cs="宋体" w:hint="eastAsia"/>
          <w:kern w:val="0"/>
          <w:szCs w:val="21"/>
        </w:rPr>
        <w:t xml:space="preserve">3.5 </w:t>
      </w:r>
      <w:r>
        <w:rPr>
          <w:rFonts w:ascii="宋体" w:hAnsi="宋体" w:cs="宋体" w:hint="eastAsia"/>
          <w:kern w:val="0"/>
          <w:szCs w:val="21"/>
        </w:rPr>
        <w:t>资格审查</w:t>
      </w:r>
      <w:bookmarkEnd w:id="133"/>
      <w:bookmarkEnd w:id="134"/>
      <w:r>
        <w:rPr>
          <w:rFonts w:ascii="宋体" w:hAnsi="宋体" w:cs="宋体" w:hint="eastAsia"/>
          <w:kern w:val="0"/>
          <w:szCs w:val="21"/>
        </w:rPr>
        <w:t>资料</w:t>
      </w:r>
      <w:bookmarkEnd w:id="135"/>
      <w:bookmarkEnd w:id="136"/>
      <w:bookmarkEnd w:id="137"/>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3.5.1 </w:t>
      </w:r>
      <w:r>
        <w:rPr>
          <w:rFonts w:ascii="宋体" w:hAnsi="宋体" w:cs="宋体" w:hint="eastAsia"/>
          <w:szCs w:val="21"/>
        </w:rPr>
        <w:t>投标人</w:t>
      </w:r>
      <w:r>
        <w:rPr>
          <w:rFonts w:ascii="宋体" w:hAnsi="宋体" w:cs="宋体" w:hint="eastAsia"/>
          <w:szCs w:val="21"/>
        </w:rPr>
        <w:t>须按招标文件第五章“投标文件格式”中规定的表格内容填写资格审查资料，并按</w:t>
      </w:r>
      <w:proofErr w:type="gramStart"/>
      <w:r>
        <w:rPr>
          <w:rFonts w:ascii="宋体" w:hAnsi="宋体" w:cs="宋体" w:hint="eastAsia"/>
          <w:szCs w:val="21"/>
        </w:rPr>
        <w:t>各资格</w:t>
      </w:r>
      <w:proofErr w:type="gramEnd"/>
      <w:r>
        <w:rPr>
          <w:rFonts w:ascii="宋体" w:hAnsi="宋体" w:cs="宋体" w:hint="eastAsia"/>
          <w:szCs w:val="21"/>
        </w:rPr>
        <w:t>审查资料的具体要求提供相关证件及证明材料。</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3.5.2 </w:t>
      </w:r>
      <w:r>
        <w:rPr>
          <w:rFonts w:ascii="宋体" w:hAnsi="宋体" w:cs="宋体" w:hint="eastAsia"/>
          <w:szCs w:val="21"/>
        </w:rPr>
        <w:t>投标人在投标文件中填报的主要人员除特殊原因且经发包人同意外，不允许更换。</w:t>
      </w:r>
    </w:p>
    <w:p w:rsidR="00D8478F" w:rsidRDefault="005124D6">
      <w:pPr>
        <w:spacing w:line="400" w:lineRule="exact"/>
        <w:rPr>
          <w:rFonts w:ascii="宋体" w:hAnsi="宋体" w:cs="宋体"/>
          <w:szCs w:val="21"/>
        </w:rPr>
      </w:pPr>
      <w:bookmarkStart w:id="138" w:name="_Toc5501"/>
      <w:bookmarkStart w:id="139" w:name="_Toc292109874"/>
      <w:r>
        <w:rPr>
          <w:rFonts w:ascii="宋体" w:hAnsi="宋体" w:cs="宋体" w:hint="eastAsia"/>
          <w:szCs w:val="21"/>
        </w:rPr>
        <w:t xml:space="preserve">3.6 </w:t>
      </w:r>
      <w:r>
        <w:rPr>
          <w:rFonts w:ascii="宋体" w:hAnsi="宋体" w:cs="宋体" w:hint="eastAsia"/>
          <w:szCs w:val="21"/>
        </w:rPr>
        <w:t>投标人信息的核查</w:t>
      </w:r>
      <w:bookmarkEnd w:id="138"/>
      <w:bookmarkEnd w:id="139"/>
    </w:p>
    <w:p w:rsidR="00D8478F" w:rsidRDefault="005124D6">
      <w:pPr>
        <w:spacing w:line="400" w:lineRule="exact"/>
        <w:ind w:firstLineChars="200" w:firstLine="420"/>
        <w:rPr>
          <w:rFonts w:ascii="宋体" w:hAnsi="宋体" w:cs="宋体"/>
          <w:szCs w:val="21"/>
        </w:rPr>
      </w:pPr>
      <w:r>
        <w:rPr>
          <w:rFonts w:ascii="宋体" w:hAnsi="宋体" w:cs="宋体" w:hint="eastAsia"/>
          <w:szCs w:val="21"/>
        </w:rPr>
        <w:lastRenderedPageBreak/>
        <w:t>招标人有权核查投标人在投标文件中提供的材料，若在评标期间发现投标人提供了虚假资料，招标人有权对投标人的投标文件作否决投标处理，并没收其投标担保；若在评标结果公示期间发现作为中标候选人的投标人提供了虚假资料，招标人有权取消其中标资格并没收其投标担保；若在合同实施期间发现投标人提供</w:t>
      </w:r>
      <w:r>
        <w:rPr>
          <w:rFonts w:ascii="宋体" w:hAnsi="宋体" w:cs="宋体" w:hint="eastAsia"/>
          <w:szCs w:val="21"/>
        </w:rPr>
        <w:t>了虚假资料，招标人有权从合同价款中扣除不超过</w:t>
      </w:r>
      <w:r>
        <w:rPr>
          <w:rFonts w:ascii="宋体" w:hAnsi="宋体" w:cs="宋体" w:hint="eastAsia"/>
          <w:szCs w:val="21"/>
        </w:rPr>
        <w:t>5</w:t>
      </w:r>
      <w:r>
        <w:rPr>
          <w:rFonts w:ascii="宋体" w:hAnsi="宋体" w:cs="宋体" w:hint="eastAsia"/>
          <w:szCs w:val="21"/>
        </w:rPr>
        <w:t>万元人民币作为违约金。同时招标人将投标人以上弄虚作假行为上报省级和市建设主管部门，作为不良记录纳入建设市场信用信息管理系统。</w:t>
      </w:r>
    </w:p>
    <w:p w:rsidR="00D8478F" w:rsidRDefault="005124D6">
      <w:pPr>
        <w:spacing w:line="400" w:lineRule="exact"/>
        <w:rPr>
          <w:rFonts w:ascii="宋体" w:hAnsi="宋体" w:cs="宋体"/>
          <w:szCs w:val="21"/>
        </w:rPr>
      </w:pPr>
      <w:bookmarkStart w:id="140" w:name="_Toc11815"/>
      <w:bookmarkStart w:id="141" w:name="_Toc292109875"/>
      <w:r>
        <w:rPr>
          <w:rFonts w:ascii="宋体" w:hAnsi="宋体" w:cs="宋体" w:hint="eastAsia"/>
          <w:szCs w:val="21"/>
        </w:rPr>
        <w:t xml:space="preserve">3.7 </w:t>
      </w:r>
      <w:r>
        <w:rPr>
          <w:rFonts w:ascii="宋体" w:hAnsi="宋体" w:cs="宋体" w:hint="eastAsia"/>
          <w:szCs w:val="21"/>
        </w:rPr>
        <w:t>投标文件的编制</w:t>
      </w:r>
      <w:bookmarkEnd w:id="140"/>
      <w:bookmarkEnd w:id="141"/>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3.7.1 </w:t>
      </w:r>
      <w:r>
        <w:rPr>
          <w:rFonts w:ascii="宋体" w:hAnsi="宋体" w:cs="宋体" w:hint="eastAsia"/>
          <w:szCs w:val="21"/>
        </w:rPr>
        <w:t>投标文件应按第五章“投标文件格式”进行编写，如有必要，可以增加附页，作为投标文件的组成部分。</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3.7.2 </w:t>
      </w:r>
      <w:r>
        <w:rPr>
          <w:rFonts w:ascii="宋体" w:hAnsi="宋体" w:cs="宋体" w:hint="eastAsia"/>
          <w:szCs w:val="21"/>
        </w:rPr>
        <w:t>投标文件应当对招标文件有关实质性内容</w:t>
      </w:r>
      <w:proofErr w:type="gramStart"/>
      <w:r>
        <w:rPr>
          <w:rFonts w:ascii="宋体" w:hAnsi="宋体" w:cs="宋体" w:hint="eastAsia"/>
          <w:szCs w:val="21"/>
        </w:rPr>
        <w:t>作出</w:t>
      </w:r>
      <w:proofErr w:type="gramEnd"/>
      <w:r>
        <w:rPr>
          <w:rFonts w:ascii="宋体" w:hAnsi="宋体" w:cs="宋体" w:hint="eastAsia"/>
          <w:szCs w:val="21"/>
        </w:rPr>
        <w:t>响应。</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3.7.3 </w:t>
      </w:r>
      <w:r>
        <w:rPr>
          <w:rFonts w:ascii="宋体" w:hAnsi="宋体" w:cs="宋体" w:hint="eastAsia"/>
          <w:szCs w:val="21"/>
        </w:rPr>
        <w:t>投标文件应用不褪色的材料书写或打印，并由投标人的法定代表人或其委托代理人签字或盖单位章。委托代理人签字的，投标文件应附法定代表人签署的授权</w:t>
      </w:r>
      <w:r>
        <w:rPr>
          <w:rFonts w:ascii="宋体" w:hAnsi="宋体" w:cs="宋体" w:hint="eastAsia"/>
          <w:szCs w:val="21"/>
        </w:rPr>
        <w:t>委托书。投标文件应尽量避免涂改、</w:t>
      </w:r>
      <w:proofErr w:type="gramStart"/>
      <w:r>
        <w:rPr>
          <w:rFonts w:ascii="宋体" w:hAnsi="宋体" w:cs="宋体" w:hint="eastAsia"/>
          <w:szCs w:val="21"/>
        </w:rPr>
        <w:t>行间插字或</w:t>
      </w:r>
      <w:proofErr w:type="gramEnd"/>
      <w:r>
        <w:rPr>
          <w:rFonts w:ascii="宋体" w:hAnsi="宋体" w:cs="宋体" w:hint="eastAsia"/>
          <w:szCs w:val="21"/>
        </w:rPr>
        <w:t>删除。如果出现上述情况，改动之处应加盖单位章或由投标人的法定代表人或其授权的代理人签字确认。签字或盖章的具体要求见投标人须知前附表。</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3.7.4 </w:t>
      </w:r>
      <w:r>
        <w:rPr>
          <w:rFonts w:ascii="宋体" w:hAnsi="宋体" w:cs="宋体" w:hint="eastAsia"/>
          <w:szCs w:val="21"/>
        </w:rPr>
        <w:t>投标文件正、副本份数见“投标人须知前附表”。正本和副本的封面上应清楚地标记“正本”或“副本”的字样。当副本和正本不一致时，以正本为准。</w:t>
      </w:r>
    </w:p>
    <w:p w:rsidR="00D8478F" w:rsidRDefault="005124D6">
      <w:pPr>
        <w:spacing w:line="400" w:lineRule="exact"/>
        <w:ind w:firstLineChars="200" w:firstLine="420"/>
        <w:rPr>
          <w:rFonts w:ascii="宋体" w:hAnsi="宋体" w:cs="宋体"/>
          <w:szCs w:val="21"/>
        </w:rPr>
      </w:pPr>
      <w:r>
        <w:rPr>
          <w:rFonts w:ascii="宋体" w:hAnsi="宋体" w:cs="宋体" w:hint="eastAsia"/>
          <w:szCs w:val="21"/>
        </w:rPr>
        <w:t xml:space="preserve">3.7.5 </w:t>
      </w:r>
      <w:r>
        <w:rPr>
          <w:rFonts w:ascii="宋体" w:hAnsi="宋体" w:cs="宋体" w:hint="eastAsia"/>
          <w:szCs w:val="21"/>
        </w:rPr>
        <w:t>投标文件的正本与副本应分别装订成册，并编制目录。投标人不得采用活页夹装订，否则，招标人对由于投标文件装订松散而造成的丢失或其他后果不承担任何责任。</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142" w:name="_Toc15814"/>
      <w:bookmarkStart w:id="143" w:name="_Toc8383"/>
      <w:bookmarkStart w:id="144" w:name="_Toc419196858"/>
      <w:bookmarkStart w:id="145" w:name="_Toc60988303"/>
      <w:bookmarkStart w:id="146" w:name="_Toc292109876"/>
      <w:r>
        <w:rPr>
          <w:rFonts w:ascii="宋体" w:hAnsi="宋体" w:cs="宋体" w:hint="eastAsia"/>
          <w:kern w:val="0"/>
          <w:szCs w:val="21"/>
        </w:rPr>
        <w:t xml:space="preserve">4. </w:t>
      </w:r>
      <w:r>
        <w:rPr>
          <w:rFonts w:ascii="宋体" w:hAnsi="宋体" w:cs="宋体" w:hint="eastAsia"/>
          <w:kern w:val="0"/>
          <w:szCs w:val="21"/>
        </w:rPr>
        <w:t>投标</w:t>
      </w:r>
      <w:bookmarkEnd w:id="142"/>
      <w:bookmarkEnd w:id="143"/>
      <w:bookmarkEnd w:id="144"/>
      <w:bookmarkEnd w:id="145"/>
      <w:bookmarkEnd w:id="146"/>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47" w:name="_Toc292109877"/>
      <w:bookmarkStart w:id="148" w:name="_Toc60988304"/>
      <w:bookmarkStart w:id="149" w:name="_Toc22531"/>
      <w:bookmarkStart w:id="150" w:name="_Toc60648928"/>
      <w:bookmarkStart w:id="151" w:name="_Toc7309"/>
      <w:r>
        <w:rPr>
          <w:rFonts w:ascii="宋体" w:hAnsi="宋体" w:cs="宋体" w:hint="eastAsia"/>
          <w:kern w:val="0"/>
          <w:szCs w:val="21"/>
        </w:rPr>
        <w:t xml:space="preserve">4.1 </w:t>
      </w:r>
      <w:r>
        <w:rPr>
          <w:rFonts w:ascii="宋体" w:hAnsi="宋体" w:cs="宋体" w:hint="eastAsia"/>
          <w:kern w:val="0"/>
          <w:szCs w:val="21"/>
        </w:rPr>
        <w:t>投标文件</w:t>
      </w:r>
      <w:r>
        <w:rPr>
          <w:rFonts w:ascii="宋体" w:hAnsi="宋体" w:cs="宋体" w:hint="eastAsia"/>
          <w:kern w:val="0"/>
          <w:szCs w:val="21"/>
        </w:rPr>
        <w:t>的密封和标记</w:t>
      </w:r>
      <w:bookmarkEnd w:id="147"/>
      <w:bookmarkEnd w:id="148"/>
      <w:bookmarkEnd w:id="149"/>
      <w:bookmarkEnd w:id="150"/>
      <w:bookmarkEnd w:id="151"/>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kern w:val="0"/>
          <w:szCs w:val="21"/>
        </w:rPr>
        <w:t>4.1.1</w:t>
      </w:r>
      <w:r>
        <w:rPr>
          <w:rFonts w:ascii="宋体" w:hAnsi="宋体" w:cs="宋体" w:hint="eastAsia"/>
          <w:szCs w:val="21"/>
        </w:rPr>
        <w:t>投标文件的密封：投标文件应妥为密封，贴上封条。在封条及相应地方加盖投标单位公章。封袋、封条由投标人自行制作。商务标、证书原件分别单独密封。标函上应分别写明“商务标”、“证书原件”等字样。</w:t>
      </w:r>
    </w:p>
    <w:p w:rsidR="00D8478F" w:rsidRDefault="005124D6">
      <w:pPr>
        <w:autoSpaceDE w:val="0"/>
        <w:autoSpaceDN w:val="0"/>
        <w:adjustRightInd w:val="0"/>
        <w:snapToGrid w:val="0"/>
        <w:spacing w:line="400" w:lineRule="exact"/>
        <w:ind w:firstLineChars="200" w:firstLine="420"/>
        <w:rPr>
          <w:rFonts w:ascii="宋体" w:hAnsi="宋体" w:cs="宋体"/>
          <w:b/>
          <w:kern w:val="0"/>
          <w:szCs w:val="21"/>
          <w:u w:val="single"/>
        </w:rPr>
      </w:pPr>
      <w:r>
        <w:rPr>
          <w:rFonts w:ascii="宋体" w:hAnsi="宋体" w:cs="宋体" w:hint="eastAsia"/>
          <w:kern w:val="0"/>
          <w:szCs w:val="21"/>
        </w:rPr>
        <w:t xml:space="preserve">4.1.2 </w:t>
      </w:r>
      <w:r>
        <w:rPr>
          <w:rFonts w:ascii="宋体" w:hAnsi="宋体" w:cs="宋体" w:hint="eastAsia"/>
          <w:b/>
          <w:kern w:val="0"/>
          <w:szCs w:val="21"/>
          <w:u w:val="single"/>
        </w:rPr>
        <w:t>未按要求密封和标识的</w:t>
      </w:r>
      <w:proofErr w:type="gramStart"/>
      <w:r>
        <w:rPr>
          <w:rFonts w:ascii="宋体" w:hAnsi="宋体" w:cs="宋体" w:hint="eastAsia"/>
          <w:b/>
          <w:kern w:val="0"/>
          <w:szCs w:val="21"/>
          <w:u w:val="single"/>
        </w:rPr>
        <w:t>的</w:t>
      </w:r>
      <w:proofErr w:type="gramEnd"/>
      <w:r>
        <w:rPr>
          <w:rFonts w:ascii="宋体" w:hAnsi="宋体" w:cs="宋体" w:hint="eastAsia"/>
          <w:b/>
          <w:kern w:val="0"/>
          <w:szCs w:val="21"/>
          <w:u w:val="single"/>
        </w:rPr>
        <w:t>投标文件将拒收。</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52" w:name="_Toc60648929"/>
      <w:bookmarkStart w:id="153" w:name="_Toc60988305"/>
      <w:bookmarkStart w:id="154" w:name="_Toc27695"/>
      <w:bookmarkStart w:id="155" w:name="_Toc292109878"/>
      <w:bookmarkStart w:id="156" w:name="_Toc15166"/>
      <w:r>
        <w:rPr>
          <w:rFonts w:ascii="宋体" w:hAnsi="宋体" w:cs="宋体" w:hint="eastAsia"/>
          <w:kern w:val="0"/>
          <w:szCs w:val="21"/>
        </w:rPr>
        <w:t xml:space="preserve">4.2 </w:t>
      </w:r>
      <w:r>
        <w:rPr>
          <w:rFonts w:ascii="宋体" w:hAnsi="宋体" w:cs="宋体" w:hint="eastAsia"/>
          <w:kern w:val="0"/>
          <w:szCs w:val="21"/>
        </w:rPr>
        <w:t>投标文件的递交</w:t>
      </w:r>
      <w:bookmarkEnd w:id="152"/>
      <w:bookmarkEnd w:id="153"/>
      <w:bookmarkEnd w:id="154"/>
      <w:bookmarkEnd w:id="155"/>
      <w:bookmarkEnd w:id="156"/>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4.2.1 </w:t>
      </w:r>
      <w:r>
        <w:rPr>
          <w:rFonts w:ascii="宋体" w:hAnsi="宋体" w:cs="宋体" w:hint="eastAsia"/>
          <w:szCs w:val="21"/>
        </w:rPr>
        <w:t>投标人应在本章规定的投标截止时间前递交投标文件。</w:t>
      </w:r>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4.2.2 </w:t>
      </w:r>
      <w:r>
        <w:rPr>
          <w:rFonts w:ascii="宋体" w:hAnsi="宋体" w:cs="宋体" w:hint="eastAsia"/>
          <w:szCs w:val="21"/>
        </w:rPr>
        <w:t>投标人递交投标文件的地点：见“投标人须知前附表”。</w:t>
      </w:r>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4.2.3 </w:t>
      </w:r>
      <w:r>
        <w:rPr>
          <w:rFonts w:ascii="宋体" w:hAnsi="宋体" w:cs="宋体" w:hint="eastAsia"/>
          <w:szCs w:val="21"/>
        </w:rPr>
        <w:t>投标人所递交的投标文件不予退还。</w:t>
      </w:r>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4.2.4 </w:t>
      </w:r>
      <w:r>
        <w:rPr>
          <w:rFonts w:ascii="宋体" w:hAnsi="宋体" w:cs="宋体" w:hint="eastAsia"/>
          <w:szCs w:val="21"/>
        </w:rPr>
        <w:t>招标人收到投标文件后，向投标人出具签收凭证。</w:t>
      </w:r>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4.2.5 </w:t>
      </w:r>
      <w:r>
        <w:rPr>
          <w:rFonts w:ascii="宋体" w:hAnsi="宋体" w:cs="宋体" w:hint="eastAsia"/>
          <w:szCs w:val="21"/>
        </w:rPr>
        <w:t>逾期送达的或者未送达指定地点的投标文件，招标人不予受理。</w:t>
      </w:r>
    </w:p>
    <w:p w:rsidR="00D8478F" w:rsidRDefault="005124D6">
      <w:pPr>
        <w:adjustRightInd w:val="0"/>
        <w:spacing w:line="400" w:lineRule="exact"/>
        <w:ind w:firstLineChars="200" w:firstLine="420"/>
        <w:textAlignment w:val="baseline"/>
        <w:rPr>
          <w:rFonts w:ascii="宋体" w:hAnsi="宋体" w:cs="宋体"/>
          <w:szCs w:val="21"/>
        </w:rPr>
      </w:pPr>
      <w:r>
        <w:rPr>
          <w:rFonts w:ascii="宋体" w:hAnsi="宋体" w:cs="宋体" w:hint="eastAsia"/>
          <w:szCs w:val="21"/>
        </w:rPr>
        <w:t xml:space="preserve">4.2.6 </w:t>
      </w:r>
      <w:r>
        <w:rPr>
          <w:rFonts w:ascii="宋体" w:hAnsi="宋体" w:cs="宋体" w:hint="eastAsia"/>
          <w:szCs w:val="21"/>
        </w:rPr>
        <w:t>在特殊情况下，招标人如果决定延后投标截止时间，应在投标人须知前附表规定的时间前，以网站提醒形式通知所有投标人延后投标截止时间（如未在规定期限内查看，风险由投标人自</w:t>
      </w:r>
      <w:r>
        <w:rPr>
          <w:rFonts w:ascii="宋体" w:hAnsi="宋体" w:cs="宋体" w:hint="eastAsia"/>
          <w:szCs w:val="21"/>
        </w:rPr>
        <w:lastRenderedPageBreak/>
        <w:t>行承担）。在此情况下，招标人和投标人的权利和义务相应延后至新的投标截止时间。</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57" w:name="_Toc292109879"/>
      <w:bookmarkStart w:id="158" w:name="_Toc60988306"/>
      <w:bookmarkStart w:id="159" w:name="_Toc60648930"/>
      <w:bookmarkStart w:id="160" w:name="_Toc3186"/>
      <w:bookmarkStart w:id="161" w:name="_Toc23051"/>
      <w:r>
        <w:rPr>
          <w:rFonts w:ascii="宋体" w:hAnsi="宋体" w:cs="宋体" w:hint="eastAsia"/>
          <w:kern w:val="0"/>
          <w:szCs w:val="21"/>
        </w:rPr>
        <w:t xml:space="preserve">4.3 </w:t>
      </w:r>
      <w:r>
        <w:rPr>
          <w:rFonts w:ascii="宋体" w:hAnsi="宋体" w:cs="宋体" w:hint="eastAsia"/>
          <w:kern w:val="0"/>
          <w:szCs w:val="21"/>
        </w:rPr>
        <w:t>投标文件的修改与撤回</w:t>
      </w:r>
      <w:bookmarkEnd w:id="157"/>
      <w:bookmarkEnd w:id="158"/>
      <w:bookmarkEnd w:id="159"/>
      <w:bookmarkEnd w:id="160"/>
      <w:bookmarkEnd w:id="16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4.3.1 </w:t>
      </w:r>
      <w:r>
        <w:rPr>
          <w:rFonts w:ascii="宋体" w:hAnsi="宋体" w:cs="宋体" w:hint="eastAsia"/>
          <w:kern w:val="0"/>
          <w:szCs w:val="21"/>
        </w:rPr>
        <w:t>在本章规定的投标截止时间前，投标人可以修改或撤回已递交的投标文件，但应以书面形式通知招标人。</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4.3.</w:t>
      </w:r>
      <w:r>
        <w:rPr>
          <w:rFonts w:ascii="宋体" w:hAnsi="宋体" w:cs="宋体" w:hint="eastAsia"/>
          <w:kern w:val="0"/>
          <w:szCs w:val="21"/>
        </w:rPr>
        <w:t xml:space="preserve">2 </w:t>
      </w:r>
      <w:r>
        <w:rPr>
          <w:rFonts w:ascii="宋体" w:hAnsi="宋体" w:cs="宋体" w:hint="eastAsia"/>
          <w:kern w:val="0"/>
          <w:szCs w:val="21"/>
        </w:rPr>
        <w:t>投标人修改或撤回已递交投标文件的书面通知应按照本章第</w:t>
      </w:r>
      <w:r>
        <w:rPr>
          <w:rFonts w:ascii="宋体" w:hAnsi="宋体" w:cs="宋体" w:hint="eastAsia"/>
          <w:kern w:val="0"/>
          <w:szCs w:val="21"/>
        </w:rPr>
        <w:t>3.7</w:t>
      </w:r>
      <w:r>
        <w:rPr>
          <w:rFonts w:ascii="宋体" w:hAnsi="宋体" w:cs="宋体" w:hint="eastAsia"/>
          <w:kern w:val="0"/>
          <w:szCs w:val="21"/>
        </w:rPr>
        <w:t>款的要求签字或盖章。招标人收到书面通知后，向投标人出具签收凭证。</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4.3.3 </w:t>
      </w:r>
      <w:r>
        <w:rPr>
          <w:rFonts w:ascii="宋体" w:hAnsi="宋体" w:cs="宋体" w:hint="eastAsia"/>
          <w:kern w:val="0"/>
          <w:szCs w:val="21"/>
        </w:rPr>
        <w:t>修改的内容为投标文件的组成部分。修改的投标文件应按照本章第</w:t>
      </w:r>
      <w:r>
        <w:rPr>
          <w:rFonts w:ascii="宋体" w:hAnsi="宋体" w:cs="宋体" w:hint="eastAsia"/>
          <w:kern w:val="0"/>
          <w:szCs w:val="21"/>
        </w:rPr>
        <w:t>3</w:t>
      </w:r>
      <w:r>
        <w:rPr>
          <w:rFonts w:ascii="宋体" w:hAnsi="宋体" w:cs="宋体" w:hint="eastAsia"/>
          <w:kern w:val="0"/>
          <w:szCs w:val="21"/>
        </w:rPr>
        <w:t>条、第</w:t>
      </w:r>
      <w:r>
        <w:rPr>
          <w:rFonts w:ascii="宋体" w:hAnsi="宋体" w:cs="宋体" w:hint="eastAsia"/>
          <w:kern w:val="0"/>
          <w:szCs w:val="21"/>
        </w:rPr>
        <w:t>4</w:t>
      </w:r>
      <w:r>
        <w:rPr>
          <w:rFonts w:ascii="宋体" w:hAnsi="宋体" w:cs="宋体" w:hint="eastAsia"/>
          <w:kern w:val="0"/>
          <w:szCs w:val="21"/>
        </w:rPr>
        <w:t>条规定进行编制、密封、标记和递交，并标明“修改”字样。</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162" w:name="_Toc292109880"/>
      <w:bookmarkStart w:id="163" w:name="_Toc17665"/>
      <w:bookmarkStart w:id="164" w:name="_Toc14707"/>
      <w:bookmarkStart w:id="165" w:name="_Toc419196859"/>
      <w:bookmarkStart w:id="166" w:name="_Toc60988307"/>
      <w:r>
        <w:rPr>
          <w:rFonts w:ascii="宋体" w:hAnsi="宋体" w:cs="宋体" w:hint="eastAsia"/>
          <w:kern w:val="0"/>
          <w:szCs w:val="21"/>
        </w:rPr>
        <w:t xml:space="preserve">5. </w:t>
      </w:r>
      <w:r>
        <w:rPr>
          <w:rFonts w:ascii="宋体" w:hAnsi="宋体" w:cs="宋体" w:hint="eastAsia"/>
          <w:kern w:val="0"/>
          <w:szCs w:val="21"/>
        </w:rPr>
        <w:t>开标</w:t>
      </w:r>
      <w:bookmarkEnd w:id="162"/>
      <w:bookmarkEnd w:id="163"/>
      <w:bookmarkEnd w:id="164"/>
      <w:bookmarkEnd w:id="165"/>
      <w:bookmarkEnd w:id="166"/>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67" w:name="_Toc60988308"/>
      <w:bookmarkStart w:id="168" w:name="_Toc63"/>
      <w:bookmarkStart w:id="169" w:name="_Toc292109882"/>
      <w:bookmarkStart w:id="170" w:name="_Toc60648932"/>
      <w:bookmarkStart w:id="171" w:name="_Toc8830"/>
      <w:r>
        <w:rPr>
          <w:rFonts w:ascii="宋体" w:hAnsi="宋体" w:cs="宋体" w:hint="eastAsia"/>
          <w:kern w:val="0"/>
          <w:szCs w:val="21"/>
        </w:rPr>
        <w:t xml:space="preserve">5.1 </w:t>
      </w:r>
      <w:r>
        <w:rPr>
          <w:rFonts w:ascii="宋体" w:hAnsi="宋体" w:cs="宋体" w:hint="eastAsia"/>
          <w:kern w:val="0"/>
          <w:szCs w:val="21"/>
        </w:rPr>
        <w:t>开标时间和地点</w:t>
      </w:r>
      <w:bookmarkEnd w:id="167"/>
      <w:bookmarkEnd w:id="168"/>
      <w:bookmarkEnd w:id="169"/>
      <w:bookmarkEnd w:id="170"/>
      <w:bookmarkEnd w:id="171"/>
    </w:p>
    <w:p w:rsidR="00D8478F" w:rsidRDefault="005124D6">
      <w:pPr>
        <w:autoSpaceDE w:val="0"/>
        <w:autoSpaceDN w:val="0"/>
        <w:adjustRightInd w:val="0"/>
        <w:spacing w:line="400" w:lineRule="exact"/>
        <w:ind w:firstLineChars="200" w:firstLine="422"/>
        <w:jc w:val="left"/>
        <w:rPr>
          <w:rFonts w:ascii="宋体" w:hAnsi="宋体" w:cs="宋体"/>
          <w:b/>
          <w:kern w:val="0"/>
          <w:szCs w:val="21"/>
        </w:rPr>
      </w:pPr>
      <w:r>
        <w:rPr>
          <w:rFonts w:ascii="宋体" w:hAnsi="宋体" w:cs="宋体" w:hint="eastAsia"/>
          <w:b/>
          <w:kern w:val="0"/>
          <w:szCs w:val="21"/>
        </w:rPr>
        <w:t>招标人将按照本章“投标人须知前附表”第</w:t>
      </w:r>
      <w:r>
        <w:rPr>
          <w:rFonts w:ascii="宋体" w:hAnsi="宋体" w:cs="宋体" w:hint="eastAsia"/>
          <w:b/>
          <w:kern w:val="0"/>
          <w:szCs w:val="21"/>
        </w:rPr>
        <w:t>5.1</w:t>
      </w:r>
      <w:r>
        <w:rPr>
          <w:rFonts w:ascii="宋体" w:hAnsi="宋体" w:cs="宋体" w:hint="eastAsia"/>
          <w:b/>
          <w:kern w:val="0"/>
          <w:szCs w:val="21"/>
        </w:rPr>
        <w:t>款规定的开标时间和地点公开开标，并邀请所有投标人的</w:t>
      </w:r>
      <w:r>
        <w:rPr>
          <w:rFonts w:ascii="宋体" w:hAnsi="宋体" w:cs="宋体" w:hint="eastAsia"/>
          <w:b/>
          <w:kern w:val="0"/>
          <w:szCs w:val="21"/>
          <w:u w:val="single"/>
        </w:rPr>
        <w:t>法定代表人或其委托代理人</w:t>
      </w:r>
      <w:r>
        <w:rPr>
          <w:rFonts w:ascii="宋体" w:hAnsi="宋体" w:cs="宋体" w:hint="eastAsia"/>
          <w:b/>
          <w:kern w:val="0"/>
          <w:szCs w:val="21"/>
        </w:rPr>
        <w:t>携带本人有效居民身份证原件（委托代理人还需携带授权委托书）准时到场并作确认。</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投标人若未派法定代表人或委托代理人出席开标活动，或未在开标记录上签字，视为该投标人默认开标结果。</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72" w:name="_Toc60648933"/>
      <w:bookmarkStart w:id="173" w:name="_Toc19702"/>
      <w:bookmarkStart w:id="174" w:name="_Toc60988309"/>
      <w:bookmarkStart w:id="175" w:name="_Toc24964"/>
      <w:bookmarkStart w:id="176" w:name="_Toc292109884"/>
      <w:r>
        <w:rPr>
          <w:rFonts w:ascii="宋体" w:hAnsi="宋体" w:cs="宋体" w:hint="eastAsia"/>
          <w:kern w:val="0"/>
          <w:szCs w:val="21"/>
        </w:rPr>
        <w:t xml:space="preserve">5.2 </w:t>
      </w:r>
      <w:r>
        <w:rPr>
          <w:rFonts w:ascii="宋体" w:hAnsi="宋体" w:cs="宋体" w:hint="eastAsia"/>
          <w:kern w:val="0"/>
          <w:szCs w:val="21"/>
        </w:rPr>
        <w:t>开标程序</w:t>
      </w:r>
      <w:bookmarkEnd w:id="172"/>
      <w:bookmarkEnd w:id="173"/>
      <w:bookmarkEnd w:id="174"/>
      <w:bookmarkEnd w:id="175"/>
      <w:bookmarkEnd w:id="17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5.2.1 </w:t>
      </w:r>
      <w:r>
        <w:rPr>
          <w:rFonts w:ascii="宋体" w:hAnsi="宋体" w:cs="宋体" w:hint="eastAsia"/>
          <w:kern w:val="0"/>
          <w:szCs w:val="21"/>
        </w:rPr>
        <w:t>主持人按下列程序进行开标：</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）宣布开标纪律；</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）公布在投标截止时间前递交投标文件的投标人名称，并点名确认投标人是否派人到场签到；</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）宣布开标人、唱标人、记录人、</w:t>
      </w:r>
      <w:proofErr w:type="gramStart"/>
      <w:r>
        <w:rPr>
          <w:rFonts w:ascii="宋体" w:hAnsi="宋体" w:cs="宋体" w:hint="eastAsia"/>
          <w:kern w:val="0"/>
          <w:szCs w:val="21"/>
        </w:rPr>
        <w:t>监标人</w:t>
      </w:r>
      <w:proofErr w:type="gramEnd"/>
      <w:r>
        <w:rPr>
          <w:rFonts w:ascii="宋体" w:hAnsi="宋体" w:cs="宋体" w:hint="eastAsia"/>
          <w:kern w:val="0"/>
          <w:szCs w:val="21"/>
        </w:rPr>
        <w:t>等有关人员姓名；</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）按照“投标人须知前附表”规定检查投标文件的密封情况；</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）按照“投标人须知前附表”的规定确定并宣布投标文件开标顺序；</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）按照宣布的开标顺序当众开标，公布投标人名称、商务标报价等投标函的相关内容，并记录在案；</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）投标人代表、招标人代表、</w:t>
      </w:r>
      <w:proofErr w:type="gramStart"/>
      <w:r>
        <w:rPr>
          <w:rFonts w:ascii="宋体" w:hAnsi="宋体" w:cs="宋体" w:hint="eastAsia"/>
          <w:kern w:val="0"/>
          <w:szCs w:val="21"/>
        </w:rPr>
        <w:t>监标人</w:t>
      </w:r>
      <w:proofErr w:type="gramEnd"/>
      <w:r>
        <w:rPr>
          <w:rFonts w:ascii="宋体" w:hAnsi="宋体" w:cs="宋体" w:hint="eastAsia"/>
          <w:kern w:val="0"/>
          <w:szCs w:val="21"/>
        </w:rPr>
        <w:t>、记录人等有关人员在开标记录上签字确认；</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）开标会议结束。</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5.2.2 </w:t>
      </w:r>
      <w:r>
        <w:rPr>
          <w:rFonts w:ascii="宋体" w:hAnsi="宋体" w:cs="宋体" w:hint="eastAsia"/>
          <w:kern w:val="0"/>
          <w:szCs w:val="21"/>
        </w:rPr>
        <w:t>若招标人宣读的内容与投标文件不符时，投标人有权在开标现场提出异议，</w:t>
      </w:r>
      <w:proofErr w:type="gramStart"/>
      <w:r>
        <w:rPr>
          <w:rFonts w:ascii="宋体" w:hAnsi="宋体" w:cs="宋体" w:hint="eastAsia"/>
          <w:kern w:val="0"/>
          <w:szCs w:val="21"/>
        </w:rPr>
        <w:t>经监标人</w:t>
      </w:r>
      <w:proofErr w:type="gramEnd"/>
      <w:r>
        <w:rPr>
          <w:rFonts w:ascii="宋体" w:hAnsi="宋体" w:cs="宋体" w:hint="eastAsia"/>
          <w:kern w:val="0"/>
          <w:szCs w:val="21"/>
        </w:rPr>
        <w:t>当场核查确认之后，可重新宣读其投标文件。若投标人现场未提出异议，则认为投标人已确认招标人宣读的内容。</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177" w:name="_Toc419196860"/>
      <w:bookmarkStart w:id="178" w:name="_Toc9192"/>
      <w:bookmarkStart w:id="179" w:name="_Toc17968"/>
      <w:bookmarkStart w:id="180" w:name="_Toc292109885"/>
      <w:bookmarkStart w:id="181" w:name="_Toc60988310"/>
      <w:r>
        <w:rPr>
          <w:rFonts w:ascii="宋体" w:hAnsi="宋体" w:cs="宋体" w:hint="eastAsia"/>
          <w:kern w:val="0"/>
          <w:szCs w:val="21"/>
        </w:rPr>
        <w:t xml:space="preserve">6. </w:t>
      </w:r>
      <w:r>
        <w:rPr>
          <w:rFonts w:ascii="宋体" w:hAnsi="宋体" w:cs="宋体" w:hint="eastAsia"/>
          <w:kern w:val="0"/>
          <w:szCs w:val="21"/>
        </w:rPr>
        <w:t>评标</w:t>
      </w:r>
      <w:bookmarkEnd w:id="177"/>
      <w:bookmarkEnd w:id="178"/>
      <w:bookmarkEnd w:id="179"/>
      <w:bookmarkEnd w:id="180"/>
      <w:bookmarkEnd w:id="181"/>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82" w:name="_Toc32384"/>
      <w:bookmarkStart w:id="183" w:name="_Toc60648935"/>
      <w:bookmarkStart w:id="184" w:name="_Toc16997"/>
      <w:bookmarkStart w:id="185" w:name="_Toc292109886"/>
      <w:bookmarkStart w:id="186" w:name="_Toc60988311"/>
      <w:r>
        <w:rPr>
          <w:rFonts w:ascii="宋体" w:hAnsi="宋体" w:cs="宋体" w:hint="eastAsia"/>
          <w:kern w:val="0"/>
          <w:szCs w:val="21"/>
        </w:rPr>
        <w:t xml:space="preserve">6.1 </w:t>
      </w:r>
      <w:r>
        <w:rPr>
          <w:rFonts w:ascii="宋体" w:hAnsi="宋体" w:cs="宋体" w:hint="eastAsia"/>
          <w:kern w:val="0"/>
          <w:szCs w:val="21"/>
        </w:rPr>
        <w:t>评标委员会</w:t>
      </w:r>
      <w:bookmarkEnd w:id="182"/>
      <w:bookmarkEnd w:id="183"/>
      <w:bookmarkEnd w:id="184"/>
      <w:bookmarkEnd w:id="185"/>
      <w:bookmarkEnd w:id="18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lastRenderedPageBreak/>
        <w:t xml:space="preserve">6.1.1 </w:t>
      </w:r>
      <w:r>
        <w:rPr>
          <w:rFonts w:ascii="宋体" w:hAnsi="宋体" w:cs="宋体" w:hint="eastAsia"/>
          <w:kern w:val="0"/>
          <w:szCs w:val="21"/>
        </w:rPr>
        <w:t>评标由招标人依法组建的评标委员会负责。评标委员会由招标人熟悉相关业务的代表，以及有关技</w:t>
      </w:r>
      <w:r>
        <w:rPr>
          <w:rFonts w:ascii="宋体" w:hAnsi="宋体" w:cs="宋体" w:hint="eastAsia"/>
          <w:kern w:val="0"/>
          <w:szCs w:val="21"/>
        </w:rPr>
        <w:t>术、经济等方面的专家组成。成员人数为</w:t>
      </w:r>
      <w:r>
        <w:rPr>
          <w:rFonts w:ascii="宋体" w:hAnsi="宋体" w:cs="宋体" w:hint="eastAsia"/>
          <w:kern w:val="0"/>
          <w:szCs w:val="21"/>
        </w:rPr>
        <w:t>5</w:t>
      </w:r>
      <w:r>
        <w:rPr>
          <w:rFonts w:ascii="宋体" w:hAnsi="宋体" w:cs="宋体" w:hint="eastAsia"/>
          <w:kern w:val="0"/>
          <w:szCs w:val="21"/>
        </w:rPr>
        <w:t>人以上的单数。其中招标人或者招标代理机构以外的技术、经济等方面的专家不得少于成员人数的三分之二，具体</w:t>
      </w:r>
      <w:proofErr w:type="gramStart"/>
      <w:r>
        <w:rPr>
          <w:rFonts w:ascii="宋体" w:hAnsi="宋体" w:cs="宋体" w:hint="eastAsia"/>
          <w:kern w:val="0"/>
          <w:szCs w:val="21"/>
        </w:rPr>
        <w:t>构成见</w:t>
      </w:r>
      <w:proofErr w:type="gramEnd"/>
      <w:r>
        <w:rPr>
          <w:rFonts w:ascii="宋体" w:hAnsi="宋体" w:cs="宋体" w:hint="eastAsia"/>
          <w:kern w:val="0"/>
          <w:szCs w:val="21"/>
        </w:rPr>
        <w:t>“投标人须知前附表”。</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6.1.2 </w:t>
      </w:r>
      <w:r>
        <w:rPr>
          <w:rFonts w:ascii="宋体" w:hAnsi="宋体" w:cs="宋体" w:hint="eastAsia"/>
          <w:kern w:val="0"/>
          <w:szCs w:val="21"/>
        </w:rPr>
        <w:t>评标委员会成员有下列情形之一的，应当回避：</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）招标人或投标人的主要负责人的近亲属；</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）项目主管部门或者行政监督部门的人员；</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）与投标人有经济利益关系，可能影响对投标公正评审的；</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）曾因在招标、评标以及其他与招标投标有关活动中从事违法行为而受过行政处罚或刑事处罚的。</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87" w:name="_Toc19550"/>
      <w:bookmarkStart w:id="188" w:name="_Toc60648936"/>
      <w:bookmarkStart w:id="189" w:name="_Toc60988312"/>
      <w:bookmarkStart w:id="190" w:name="_Toc24781"/>
      <w:bookmarkStart w:id="191" w:name="_Toc292109887"/>
      <w:r>
        <w:rPr>
          <w:rFonts w:ascii="宋体" w:hAnsi="宋体" w:cs="宋体" w:hint="eastAsia"/>
          <w:kern w:val="0"/>
          <w:szCs w:val="21"/>
        </w:rPr>
        <w:t xml:space="preserve">6.2 </w:t>
      </w:r>
      <w:r>
        <w:rPr>
          <w:rFonts w:ascii="宋体" w:hAnsi="宋体" w:cs="宋体" w:hint="eastAsia"/>
          <w:kern w:val="0"/>
          <w:szCs w:val="21"/>
        </w:rPr>
        <w:t>评标原则</w:t>
      </w:r>
      <w:bookmarkEnd w:id="187"/>
      <w:bookmarkEnd w:id="188"/>
      <w:bookmarkEnd w:id="189"/>
      <w:bookmarkEnd w:id="190"/>
      <w:bookmarkEnd w:id="19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评标活动遵循公平、公正、科学和择</w:t>
      </w:r>
      <w:r>
        <w:rPr>
          <w:rFonts w:ascii="宋体" w:hAnsi="宋体" w:cs="宋体" w:hint="eastAsia"/>
          <w:kern w:val="0"/>
          <w:szCs w:val="21"/>
        </w:rPr>
        <w:t>优的原则。</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92" w:name="_Toc60988313"/>
      <w:bookmarkStart w:id="193" w:name="_Toc5636"/>
      <w:bookmarkStart w:id="194" w:name="_Toc60648937"/>
      <w:bookmarkStart w:id="195" w:name="_Toc22387"/>
      <w:bookmarkStart w:id="196" w:name="_Toc292109888"/>
      <w:r>
        <w:rPr>
          <w:rFonts w:ascii="宋体" w:hAnsi="宋体" w:cs="宋体" w:hint="eastAsia"/>
          <w:kern w:val="0"/>
          <w:szCs w:val="21"/>
        </w:rPr>
        <w:t xml:space="preserve">6.3 </w:t>
      </w:r>
      <w:r>
        <w:rPr>
          <w:rFonts w:ascii="宋体" w:hAnsi="宋体" w:cs="宋体" w:hint="eastAsia"/>
          <w:kern w:val="0"/>
          <w:szCs w:val="21"/>
        </w:rPr>
        <w:t>评标</w:t>
      </w:r>
      <w:bookmarkEnd w:id="192"/>
      <w:bookmarkEnd w:id="193"/>
      <w:bookmarkEnd w:id="194"/>
      <w:bookmarkEnd w:id="195"/>
      <w:bookmarkEnd w:id="19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本项目采用的评标办法见第六章。评标委员会按照第六章“评标办法”</w:t>
      </w:r>
      <w:r>
        <w:rPr>
          <w:rFonts w:ascii="宋体" w:hAnsi="宋体" w:cs="宋体" w:hint="eastAsia"/>
          <w:kern w:val="0"/>
          <w:szCs w:val="21"/>
        </w:rPr>
        <w:t xml:space="preserve"> </w:t>
      </w:r>
      <w:r>
        <w:rPr>
          <w:rFonts w:ascii="宋体" w:hAnsi="宋体" w:cs="宋体" w:hint="eastAsia"/>
          <w:kern w:val="0"/>
          <w:szCs w:val="21"/>
        </w:rPr>
        <w:t>的规定对投标文件进行评审。第六章“评标办法”没有规定的方法、评审因素和评分值，不作为评标依据。</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197" w:name="_Toc31427"/>
      <w:bookmarkStart w:id="198" w:name="_Toc7446"/>
      <w:bookmarkStart w:id="199" w:name="_Toc292109889"/>
      <w:bookmarkStart w:id="200" w:name="_Toc60648938"/>
      <w:bookmarkStart w:id="201" w:name="_Toc60988314"/>
      <w:r>
        <w:rPr>
          <w:rFonts w:ascii="宋体" w:hAnsi="宋体" w:cs="宋体" w:hint="eastAsia"/>
          <w:kern w:val="0"/>
          <w:szCs w:val="21"/>
        </w:rPr>
        <w:t xml:space="preserve">6.4 </w:t>
      </w:r>
      <w:r>
        <w:rPr>
          <w:rFonts w:ascii="宋体" w:hAnsi="宋体" w:cs="宋体" w:hint="eastAsia"/>
          <w:kern w:val="0"/>
          <w:szCs w:val="21"/>
        </w:rPr>
        <w:t>评标结果公示</w:t>
      </w:r>
      <w:bookmarkEnd w:id="197"/>
      <w:bookmarkEnd w:id="198"/>
      <w:bookmarkEnd w:id="199"/>
      <w:bookmarkEnd w:id="200"/>
      <w:bookmarkEnd w:id="20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评标结果将在</w:t>
      </w:r>
      <w:r>
        <w:rPr>
          <w:rFonts w:ascii="宋体" w:hAnsi="宋体" w:cs="宋体" w:hint="eastAsia"/>
          <w:szCs w:val="21"/>
        </w:rPr>
        <w:t>温州瓯江口产业集聚区管委会网站</w:t>
      </w:r>
      <w:r>
        <w:rPr>
          <w:rFonts w:ascii="宋体" w:hAnsi="宋体" w:cs="宋体" w:hint="eastAsia"/>
          <w:kern w:val="0"/>
          <w:szCs w:val="21"/>
        </w:rPr>
        <w:t>公示。</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202" w:name="_Toc292109890"/>
      <w:bookmarkStart w:id="203" w:name="_Toc13606"/>
      <w:bookmarkStart w:id="204" w:name="_Toc419196861"/>
      <w:bookmarkStart w:id="205" w:name="_Toc12764"/>
      <w:bookmarkStart w:id="206" w:name="_Toc60988315"/>
      <w:r>
        <w:rPr>
          <w:rFonts w:ascii="宋体" w:hAnsi="宋体" w:cs="宋体" w:hint="eastAsia"/>
          <w:kern w:val="0"/>
          <w:szCs w:val="21"/>
        </w:rPr>
        <w:t xml:space="preserve">7. </w:t>
      </w:r>
      <w:r>
        <w:rPr>
          <w:rFonts w:ascii="宋体" w:hAnsi="宋体" w:cs="宋体" w:hint="eastAsia"/>
          <w:kern w:val="0"/>
          <w:szCs w:val="21"/>
        </w:rPr>
        <w:t>合同授予</w:t>
      </w:r>
      <w:bookmarkEnd w:id="202"/>
      <w:bookmarkEnd w:id="203"/>
      <w:bookmarkEnd w:id="204"/>
      <w:bookmarkEnd w:id="205"/>
      <w:bookmarkEnd w:id="206"/>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07" w:name="_Toc60648940"/>
      <w:bookmarkStart w:id="208" w:name="_Toc23343"/>
      <w:bookmarkStart w:id="209" w:name="_Toc60988316"/>
      <w:bookmarkStart w:id="210" w:name="_Toc292109891"/>
      <w:bookmarkStart w:id="211" w:name="_Toc778"/>
      <w:r>
        <w:rPr>
          <w:rFonts w:ascii="宋体" w:hAnsi="宋体" w:cs="宋体" w:hint="eastAsia"/>
          <w:kern w:val="0"/>
          <w:szCs w:val="21"/>
        </w:rPr>
        <w:t xml:space="preserve">7.1 </w:t>
      </w:r>
      <w:r>
        <w:rPr>
          <w:rFonts w:ascii="宋体" w:hAnsi="宋体" w:cs="宋体" w:hint="eastAsia"/>
          <w:kern w:val="0"/>
          <w:szCs w:val="21"/>
        </w:rPr>
        <w:t>定标</w:t>
      </w:r>
      <w:bookmarkEnd w:id="207"/>
      <w:bookmarkEnd w:id="208"/>
      <w:bookmarkEnd w:id="209"/>
      <w:bookmarkEnd w:id="210"/>
      <w:bookmarkEnd w:id="21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除“投标人须知前附表”规定授权评标委员会直接确定中标人外，招标人依据评标委员会推荐的第一中标候选人确定中标人。</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12" w:name="_Toc60648941"/>
      <w:bookmarkStart w:id="213" w:name="_Toc292109892"/>
      <w:bookmarkStart w:id="214" w:name="_Toc60988317"/>
      <w:bookmarkStart w:id="215" w:name="_Toc15718"/>
      <w:bookmarkStart w:id="216" w:name="_Toc7735"/>
      <w:r>
        <w:rPr>
          <w:rFonts w:ascii="宋体" w:hAnsi="宋体" w:cs="宋体" w:hint="eastAsia"/>
          <w:kern w:val="0"/>
          <w:szCs w:val="21"/>
        </w:rPr>
        <w:t xml:space="preserve">7.2 </w:t>
      </w:r>
      <w:r>
        <w:rPr>
          <w:rFonts w:ascii="宋体" w:hAnsi="宋体" w:cs="宋体" w:hint="eastAsia"/>
          <w:kern w:val="0"/>
          <w:szCs w:val="21"/>
        </w:rPr>
        <w:t>中标通知</w:t>
      </w:r>
      <w:bookmarkEnd w:id="212"/>
      <w:bookmarkEnd w:id="213"/>
      <w:bookmarkEnd w:id="214"/>
      <w:bookmarkEnd w:id="215"/>
      <w:bookmarkEnd w:id="21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在本章第</w:t>
      </w:r>
      <w:r>
        <w:rPr>
          <w:rFonts w:ascii="宋体" w:hAnsi="宋体" w:cs="宋体" w:hint="eastAsia"/>
          <w:kern w:val="0"/>
          <w:szCs w:val="21"/>
        </w:rPr>
        <w:t>3.3</w:t>
      </w:r>
      <w:r>
        <w:rPr>
          <w:rFonts w:ascii="宋体" w:hAnsi="宋体" w:cs="宋体" w:hint="eastAsia"/>
          <w:kern w:val="0"/>
          <w:szCs w:val="21"/>
        </w:rPr>
        <w:t>款规定的投标有效期内，招标人以书面形式向中标人发出中标通知书，同时将中标结果通知未中标的投标人。</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17" w:name="_Toc60988318"/>
      <w:bookmarkStart w:id="218" w:name="_Toc30282"/>
      <w:bookmarkStart w:id="219" w:name="_Toc1170"/>
      <w:bookmarkStart w:id="220" w:name="_Toc292109894"/>
      <w:bookmarkStart w:id="221" w:name="_Toc60648942"/>
      <w:r>
        <w:rPr>
          <w:rFonts w:ascii="宋体" w:hAnsi="宋体" w:cs="宋体" w:hint="eastAsia"/>
          <w:kern w:val="0"/>
          <w:szCs w:val="21"/>
        </w:rPr>
        <w:t xml:space="preserve">7.3 </w:t>
      </w:r>
      <w:r>
        <w:rPr>
          <w:rFonts w:ascii="宋体" w:hAnsi="宋体" w:cs="宋体" w:hint="eastAsia"/>
          <w:kern w:val="0"/>
          <w:szCs w:val="21"/>
        </w:rPr>
        <w:t>签订合同</w:t>
      </w:r>
      <w:bookmarkEnd w:id="217"/>
      <w:bookmarkEnd w:id="218"/>
      <w:bookmarkEnd w:id="219"/>
      <w:bookmarkEnd w:id="220"/>
      <w:bookmarkEnd w:id="22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7.3.1 </w:t>
      </w:r>
      <w:r>
        <w:rPr>
          <w:rFonts w:ascii="宋体" w:hAnsi="宋体" w:cs="宋体" w:hint="eastAsia"/>
          <w:kern w:val="0"/>
          <w:szCs w:val="21"/>
        </w:rPr>
        <w:t>招标人和中标人应当自中标通知书发出之日起</w:t>
      </w:r>
      <w:r>
        <w:rPr>
          <w:rFonts w:ascii="宋体" w:hAnsi="宋体" w:cs="宋体" w:hint="eastAsia"/>
          <w:kern w:val="0"/>
          <w:szCs w:val="21"/>
        </w:rPr>
        <w:t>7</w:t>
      </w:r>
      <w:r>
        <w:rPr>
          <w:rFonts w:ascii="宋体" w:hAnsi="宋体" w:cs="宋体" w:hint="eastAsia"/>
          <w:kern w:val="0"/>
          <w:szCs w:val="21"/>
        </w:rPr>
        <w:t>天内，根据招标文件和中标人的投标文件订立书面合同。中标人无正当理由拒签合同的，招标人取消其中标资格；并由招标人将其行为上报主管部门，作为不良记录纳入建设市场信用信息管理系统。</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7.3.2 </w:t>
      </w:r>
      <w:r>
        <w:rPr>
          <w:rFonts w:ascii="宋体" w:hAnsi="宋体" w:cs="宋体" w:hint="eastAsia"/>
          <w:kern w:val="0"/>
          <w:szCs w:val="21"/>
        </w:rPr>
        <w:t>发出中标通知书后，招标人无正当理由拒签合同的，招标人应</w:t>
      </w:r>
      <w:proofErr w:type="gramStart"/>
      <w:r>
        <w:rPr>
          <w:rFonts w:ascii="宋体" w:hAnsi="宋体" w:cs="宋体" w:hint="eastAsia"/>
          <w:kern w:val="0"/>
          <w:szCs w:val="21"/>
        </w:rPr>
        <w:t>作出</w:t>
      </w:r>
      <w:proofErr w:type="gramEnd"/>
      <w:r>
        <w:rPr>
          <w:rFonts w:ascii="宋体" w:hAnsi="宋体" w:cs="宋体" w:hint="eastAsia"/>
          <w:kern w:val="0"/>
          <w:szCs w:val="21"/>
        </w:rPr>
        <w:t>合理解释。</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7.3.3 </w:t>
      </w:r>
      <w:r>
        <w:rPr>
          <w:rFonts w:ascii="宋体" w:hAnsi="宋体" w:cs="宋体" w:hint="eastAsia"/>
          <w:kern w:val="0"/>
          <w:szCs w:val="21"/>
        </w:rPr>
        <w:t>合同协议书经双方法定代表人或其授权的代理人签署并加盖单位章后生效。发包人和中</w:t>
      </w:r>
      <w:r>
        <w:rPr>
          <w:rFonts w:ascii="宋体" w:hAnsi="宋体" w:cs="宋体" w:hint="eastAsia"/>
          <w:kern w:val="0"/>
          <w:szCs w:val="21"/>
        </w:rPr>
        <w:lastRenderedPageBreak/>
        <w:t>标人在签订合同协议书的同时需签订廉政合同，明确双方在廉政建设方面的权利和义务以及应承担的违约责任。</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7.4 </w:t>
      </w:r>
      <w:r>
        <w:rPr>
          <w:rFonts w:ascii="宋体" w:hAnsi="宋体" w:cs="宋体" w:hint="eastAsia"/>
          <w:kern w:val="0"/>
          <w:szCs w:val="21"/>
        </w:rPr>
        <w:t>履约担保</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7.4.1 </w:t>
      </w:r>
      <w:r>
        <w:rPr>
          <w:rFonts w:ascii="宋体" w:hAnsi="宋体" w:cs="宋体" w:hint="eastAsia"/>
          <w:kern w:val="0"/>
          <w:szCs w:val="21"/>
        </w:rPr>
        <w:t>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rFonts w:ascii="宋体" w:hAnsi="宋体" w:cs="宋体"/>
          <w:color w:val="FF0000"/>
          <w:kern w:val="0"/>
          <w:szCs w:val="21"/>
        </w:rPr>
        <w:t>2%</w:t>
      </w:r>
      <w:r>
        <w:rPr>
          <w:rFonts w:ascii="宋体" w:hAnsi="宋体" w:cs="宋体" w:hint="eastAsia"/>
          <w:kern w:val="0"/>
          <w:szCs w:val="21"/>
        </w:rPr>
        <w:t>。联合体中标的，其履约担保由联合体各方或者联合体中牵头人的名义提交。</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7.4.2 </w:t>
      </w:r>
      <w:r>
        <w:rPr>
          <w:rFonts w:ascii="宋体" w:hAnsi="宋体" w:cs="宋体" w:hint="eastAsia"/>
          <w:kern w:val="0"/>
          <w:szCs w:val="21"/>
        </w:rPr>
        <w:t>中标人</w:t>
      </w:r>
      <w:r>
        <w:rPr>
          <w:rFonts w:ascii="宋体" w:hAnsi="宋体" w:cs="宋体" w:hint="eastAsia"/>
          <w:kern w:val="0"/>
          <w:szCs w:val="21"/>
        </w:rPr>
        <w:t>不能按本章第</w:t>
      </w:r>
      <w:r>
        <w:rPr>
          <w:rFonts w:ascii="宋体" w:hAnsi="宋体" w:cs="宋体" w:hint="eastAsia"/>
          <w:kern w:val="0"/>
          <w:szCs w:val="21"/>
        </w:rPr>
        <w:t>7.4.1</w:t>
      </w:r>
      <w:r>
        <w:rPr>
          <w:rFonts w:ascii="宋体" w:hAnsi="宋体" w:cs="宋体" w:hint="eastAsia"/>
          <w:kern w:val="0"/>
          <w:szCs w:val="21"/>
        </w:rPr>
        <w:t>项要求提交履约担保的，视为放弃中标，其投标保证金不予退还，给招标人造成的损失超过投标保证金数额的，中标人还应当对超过部分予以赔偿。</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222" w:name="_Toc16820"/>
      <w:bookmarkStart w:id="223" w:name="_Toc60988319"/>
      <w:bookmarkStart w:id="224" w:name="_Toc12288"/>
      <w:bookmarkStart w:id="225" w:name="_Toc292109895"/>
      <w:bookmarkStart w:id="226" w:name="_Toc419196862"/>
      <w:r>
        <w:rPr>
          <w:rFonts w:ascii="宋体" w:hAnsi="宋体" w:cs="宋体" w:hint="eastAsia"/>
          <w:kern w:val="0"/>
          <w:szCs w:val="21"/>
        </w:rPr>
        <w:t xml:space="preserve">8. </w:t>
      </w:r>
      <w:r>
        <w:rPr>
          <w:rFonts w:ascii="宋体" w:hAnsi="宋体" w:cs="宋体" w:hint="eastAsia"/>
          <w:kern w:val="0"/>
          <w:szCs w:val="21"/>
        </w:rPr>
        <w:t>重新招标和不再招标</w:t>
      </w:r>
      <w:bookmarkEnd w:id="222"/>
      <w:bookmarkEnd w:id="223"/>
      <w:bookmarkEnd w:id="224"/>
      <w:bookmarkEnd w:id="225"/>
      <w:bookmarkEnd w:id="226"/>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27" w:name="_Toc292109896"/>
      <w:bookmarkStart w:id="228" w:name="_Toc3262"/>
      <w:bookmarkStart w:id="229" w:name="_Toc23004"/>
      <w:bookmarkStart w:id="230" w:name="_Toc60988320"/>
      <w:bookmarkStart w:id="231" w:name="_Toc60648944"/>
      <w:r>
        <w:rPr>
          <w:rFonts w:ascii="宋体" w:hAnsi="宋体" w:cs="宋体" w:hint="eastAsia"/>
          <w:kern w:val="0"/>
          <w:szCs w:val="21"/>
        </w:rPr>
        <w:t xml:space="preserve">8.1 </w:t>
      </w:r>
      <w:r>
        <w:rPr>
          <w:rFonts w:ascii="宋体" w:hAnsi="宋体" w:cs="宋体" w:hint="eastAsia"/>
          <w:kern w:val="0"/>
          <w:szCs w:val="21"/>
        </w:rPr>
        <w:t>重新招标</w:t>
      </w:r>
      <w:bookmarkEnd w:id="227"/>
      <w:bookmarkEnd w:id="228"/>
      <w:bookmarkEnd w:id="229"/>
      <w:bookmarkEnd w:id="230"/>
      <w:bookmarkEnd w:id="23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有下列情形之一的，招标人将重新招标（除特殊情况外，指特殊情况报请管委会同意外）：</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）投标截止时间止，投标人少于</w:t>
      </w:r>
      <w:r>
        <w:rPr>
          <w:rFonts w:ascii="宋体" w:hAnsi="宋体" w:cs="宋体" w:hint="eastAsia"/>
          <w:kern w:val="0"/>
          <w:szCs w:val="21"/>
        </w:rPr>
        <w:t>3</w:t>
      </w:r>
      <w:r>
        <w:rPr>
          <w:rFonts w:ascii="宋体" w:hAnsi="宋体" w:cs="宋体" w:hint="eastAsia"/>
          <w:kern w:val="0"/>
          <w:szCs w:val="21"/>
        </w:rPr>
        <w:t>个的；</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）经评标委员会评审后否决所有投标的；</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）中标候选人未与招标人签订合同的；</w:t>
      </w:r>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）法律规定的其他情形。</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32" w:name="_Toc292109897"/>
      <w:bookmarkStart w:id="233" w:name="_Toc5164"/>
      <w:bookmarkStart w:id="234" w:name="_Toc60988321"/>
      <w:bookmarkStart w:id="235" w:name="_Toc10708"/>
      <w:bookmarkStart w:id="236" w:name="_Toc60648945"/>
      <w:r>
        <w:rPr>
          <w:rFonts w:ascii="宋体" w:hAnsi="宋体" w:cs="宋体" w:hint="eastAsia"/>
          <w:kern w:val="0"/>
          <w:szCs w:val="21"/>
        </w:rPr>
        <w:t xml:space="preserve">8.2 </w:t>
      </w:r>
      <w:r>
        <w:rPr>
          <w:rFonts w:ascii="宋体" w:hAnsi="宋体" w:cs="宋体" w:hint="eastAsia"/>
          <w:kern w:val="0"/>
          <w:szCs w:val="21"/>
        </w:rPr>
        <w:t>不再招标</w:t>
      </w:r>
      <w:bookmarkEnd w:id="232"/>
      <w:bookmarkEnd w:id="233"/>
      <w:bookmarkEnd w:id="234"/>
      <w:bookmarkEnd w:id="235"/>
      <w:bookmarkEnd w:id="23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重新招标后投标人仍少于</w:t>
      </w:r>
      <w:r>
        <w:rPr>
          <w:rFonts w:ascii="宋体" w:hAnsi="宋体" w:cs="宋体" w:hint="eastAsia"/>
          <w:kern w:val="0"/>
          <w:szCs w:val="21"/>
        </w:rPr>
        <w:t>3</w:t>
      </w:r>
      <w:r>
        <w:rPr>
          <w:rFonts w:ascii="宋体" w:hAnsi="宋体" w:cs="宋体" w:hint="eastAsia"/>
          <w:kern w:val="0"/>
          <w:szCs w:val="21"/>
        </w:rPr>
        <w:t>个或者所有投标被否决的，招标人可不再进</w:t>
      </w:r>
      <w:r>
        <w:rPr>
          <w:rFonts w:ascii="宋体" w:hAnsi="宋体" w:cs="宋体" w:hint="eastAsia"/>
          <w:kern w:val="0"/>
          <w:szCs w:val="21"/>
        </w:rPr>
        <w:t>行招标。</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237" w:name="_Toc292109898"/>
      <w:bookmarkStart w:id="238" w:name="_Toc60988322"/>
      <w:bookmarkStart w:id="239" w:name="_Toc1487"/>
      <w:bookmarkStart w:id="240" w:name="_Toc18583"/>
      <w:bookmarkStart w:id="241" w:name="_Toc419196863"/>
      <w:r>
        <w:rPr>
          <w:rFonts w:ascii="宋体" w:hAnsi="宋体" w:cs="宋体" w:hint="eastAsia"/>
          <w:kern w:val="0"/>
          <w:szCs w:val="21"/>
        </w:rPr>
        <w:t xml:space="preserve">9. </w:t>
      </w:r>
      <w:r>
        <w:rPr>
          <w:rFonts w:ascii="宋体" w:hAnsi="宋体" w:cs="宋体" w:hint="eastAsia"/>
          <w:kern w:val="0"/>
          <w:szCs w:val="21"/>
        </w:rPr>
        <w:t>纪律和监督</w:t>
      </w:r>
      <w:bookmarkEnd w:id="237"/>
      <w:bookmarkEnd w:id="238"/>
      <w:bookmarkEnd w:id="239"/>
      <w:bookmarkEnd w:id="240"/>
      <w:bookmarkEnd w:id="241"/>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42" w:name="_Toc60648947"/>
      <w:bookmarkStart w:id="243" w:name="_Toc12444"/>
      <w:bookmarkStart w:id="244" w:name="_Toc32310"/>
      <w:bookmarkStart w:id="245" w:name="_Toc60988323"/>
      <w:bookmarkStart w:id="246" w:name="_Toc292109899"/>
      <w:r>
        <w:rPr>
          <w:rFonts w:ascii="宋体" w:hAnsi="宋体" w:cs="宋体" w:hint="eastAsia"/>
          <w:kern w:val="0"/>
          <w:szCs w:val="21"/>
        </w:rPr>
        <w:t xml:space="preserve">9.1 </w:t>
      </w:r>
      <w:r>
        <w:rPr>
          <w:rFonts w:ascii="宋体" w:hAnsi="宋体" w:cs="宋体" w:hint="eastAsia"/>
          <w:kern w:val="0"/>
          <w:szCs w:val="21"/>
        </w:rPr>
        <w:t>对招标人的纪律要求</w:t>
      </w:r>
      <w:bookmarkEnd w:id="242"/>
      <w:bookmarkEnd w:id="243"/>
      <w:bookmarkEnd w:id="244"/>
      <w:bookmarkEnd w:id="245"/>
      <w:bookmarkEnd w:id="24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招标人不得泄漏招标投标活动中应当保密的情况和资料，不得与投标人串通损害国家利益、社会公共利益或者他人合法权益。</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47" w:name="_Toc11752"/>
      <w:bookmarkStart w:id="248" w:name="_Toc292109900"/>
      <w:bookmarkStart w:id="249" w:name="_Toc60988324"/>
      <w:bookmarkStart w:id="250" w:name="_Toc60648948"/>
      <w:bookmarkStart w:id="251" w:name="_Toc10922"/>
      <w:r>
        <w:rPr>
          <w:rFonts w:ascii="宋体" w:hAnsi="宋体" w:cs="宋体" w:hint="eastAsia"/>
          <w:kern w:val="0"/>
          <w:szCs w:val="21"/>
        </w:rPr>
        <w:t xml:space="preserve">9.2 </w:t>
      </w:r>
      <w:r>
        <w:rPr>
          <w:rFonts w:ascii="宋体" w:hAnsi="宋体" w:cs="宋体" w:hint="eastAsia"/>
          <w:kern w:val="0"/>
          <w:szCs w:val="21"/>
        </w:rPr>
        <w:t>对投标人的纪律要求</w:t>
      </w:r>
      <w:bookmarkEnd w:id="247"/>
      <w:bookmarkEnd w:id="248"/>
      <w:bookmarkEnd w:id="249"/>
      <w:bookmarkEnd w:id="250"/>
      <w:bookmarkEnd w:id="25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52" w:name="_Toc26893"/>
      <w:bookmarkStart w:id="253" w:name="_Toc60988325"/>
      <w:bookmarkStart w:id="254" w:name="_Toc4502"/>
      <w:bookmarkStart w:id="255" w:name="_Toc292109901"/>
      <w:bookmarkStart w:id="256" w:name="_Toc60648949"/>
      <w:r>
        <w:rPr>
          <w:rFonts w:ascii="宋体" w:hAnsi="宋体" w:cs="宋体" w:hint="eastAsia"/>
          <w:kern w:val="0"/>
          <w:szCs w:val="21"/>
        </w:rPr>
        <w:t xml:space="preserve">9.3 </w:t>
      </w:r>
      <w:r>
        <w:rPr>
          <w:rFonts w:ascii="宋体" w:hAnsi="宋体" w:cs="宋体" w:hint="eastAsia"/>
          <w:kern w:val="0"/>
          <w:szCs w:val="21"/>
        </w:rPr>
        <w:t>对评标委员会成员的纪律要求</w:t>
      </w:r>
      <w:bookmarkEnd w:id="252"/>
      <w:bookmarkEnd w:id="253"/>
      <w:bookmarkEnd w:id="254"/>
      <w:bookmarkEnd w:id="255"/>
      <w:bookmarkEnd w:id="25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六章“评标办法”没有规定的评审因素和标准进行评标。</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57" w:name="_Toc60648950"/>
      <w:bookmarkStart w:id="258" w:name="_Toc292109902"/>
      <w:bookmarkStart w:id="259" w:name="_Toc8428"/>
      <w:bookmarkStart w:id="260" w:name="_Toc60988326"/>
      <w:bookmarkStart w:id="261" w:name="_Toc5230"/>
      <w:r>
        <w:rPr>
          <w:rFonts w:ascii="宋体" w:hAnsi="宋体" w:cs="宋体" w:hint="eastAsia"/>
          <w:kern w:val="0"/>
          <w:szCs w:val="21"/>
        </w:rPr>
        <w:lastRenderedPageBreak/>
        <w:t xml:space="preserve">9.4 </w:t>
      </w:r>
      <w:r>
        <w:rPr>
          <w:rFonts w:ascii="宋体" w:hAnsi="宋体" w:cs="宋体" w:hint="eastAsia"/>
          <w:kern w:val="0"/>
          <w:szCs w:val="21"/>
        </w:rPr>
        <w:t>对与评标活动有关的工作人员的纪律要求</w:t>
      </w:r>
      <w:bookmarkEnd w:id="257"/>
      <w:bookmarkEnd w:id="258"/>
      <w:bookmarkEnd w:id="259"/>
      <w:bookmarkEnd w:id="260"/>
      <w:bookmarkEnd w:id="261"/>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8478F" w:rsidRDefault="005124D6">
      <w:pPr>
        <w:autoSpaceDE w:val="0"/>
        <w:autoSpaceDN w:val="0"/>
        <w:adjustRightInd w:val="0"/>
        <w:spacing w:before="120" w:after="120" w:line="400" w:lineRule="exact"/>
        <w:jc w:val="left"/>
        <w:outlineLvl w:val="2"/>
        <w:rPr>
          <w:rFonts w:ascii="宋体" w:hAnsi="宋体" w:cs="宋体"/>
          <w:kern w:val="0"/>
          <w:szCs w:val="21"/>
        </w:rPr>
      </w:pPr>
      <w:bookmarkStart w:id="262" w:name="_Toc60988327"/>
      <w:bookmarkStart w:id="263" w:name="_Toc23075"/>
      <w:bookmarkStart w:id="264" w:name="_Toc60648951"/>
      <w:bookmarkStart w:id="265" w:name="_Toc292109903"/>
      <w:bookmarkStart w:id="266" w:name="_Toc19382"/>
      <w:r>
        <w:rPr>
          <w:rFonts w:ascii="宋体" w:hAnsi="宋体" w:cs="宋体" w:hint="eastAsia"/>
          <w:kern w:val="0"/>
          <w:szCs w:val="21"/>
        </w:rPr>
        <w:t xml:space="preserve">9.5 </w:t>
      </w:r>
      <w:r>
        <w:rPr>
          <w:rFonts w:ascii="宋体" w:hAnsi="宋体" w:cs="宋体" w:hint="eastAsia"/>
          <w:kern w:val="0"/>
          <w:szCs w:val="21"/>
        </w:rPr>
        <w:t>投诉</w:t>
      </w:r>
      <w:bookmarkEnd w:id="262"/>
      <w:bookmarkEnd w:id="263"/>
      <w:bookmarkEnd w:id="264"/>
      <w:bookmarkEnd w:id="265"/>
      <w:bookmarkEnd w:id="266"/>
    </w:p>
    <w:p w:rsidR="00D8478F" w:rsidRDefault="005124D6">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投诉人和其它利害关系人认为本次招标活动违反法律、法规和规章规定的，有权向有关行政监督部门投诉。监督部门的联系方式见投标人须知前附表。</w:t>
      </w:r>
    </w:p>
    <w:p w:rsidR="00D8478F" w:rsidRDefault="005124D6">
      <w:pPr>
        <w:autoSpaceDE w:val="0"/>
        <w:autoSpaceDN w:val="0"/>
        <w:adjustRightInd w:val="0"/>
        <w:spacing w:before="120" w:after="120" w:line="400" w:lineRule="exact"/>
        <w:jc w:val="left"/>
        <w:outlineLvl w:val="1"/>
        <w:rPr>
          <w:rFonts w:ascii="宋体" w:hAnsi="宋体" w:cs="宋体"/>
          <w:kern w:val="0"/>
          <w:szCs w:val="21"/>
        </w:rPr>
      </w:pPr>
      <w:bookmarkStart w:id="267" w:name="_Toc60988328"/>
      <w:bookmarkStart w:id="268" w:name="_Toc419196864"/>
      <w:bookmarkStart w:id="269" w:name="_Toc32556"/>
      <w:bookmarkStart w:id="270" w:name="_Toc292109904"/>
      <w:bookmarkStart w:id="271" w:name="_Toc26917"/>
      <w:r>
        <w:rPr>
          <w:rFonts w:ascii="宋体" w:hAnsi="宋体" w:cs="宋体" w:hint="eastAsia"/>
          <w:kern w:val="0"/>
          <w:szCs w:val="21"/>
        </w:rPr>
        <w:t xml:space="preserve">10. </w:t>
      </w:r>
      <w:r>
        <w:rPr>
          <w:rFonts w:ascii="宋体" w:hAnsi="宋体" w:cs="宋体" w:hint="eastAsia"/>
          <w:kern w:val="0"/>
          <w:szCs w:val="21"/>
        </w:rPr>
        <w:t>需要补充的其他内容</w:t>
      </w:r>
      <w:bookmarkEnd w:id="267"/>
      <w:bookmarkEnd w:id="268"/>
      <w:bookmarkEnd w:id="269"/>
      <w:bookmarkEnd w:id="270"/>
      <w:bookmarkEnd w:id="271"/>
    </w:p>
    <w:p w:rsidR="00D8478F" w:rsidRDefault="005124D6">
      <w:pPr>
        <w:spacing w:line="400" w:lineRule="exact"/>
        <w:ind w:firstLineChars="200" w:firstLine="420"/>
        <w:rPr>
          <w:rFonts w:ascii="宋体" w:hAnsi="宋体" w:cs="宋体"/>
          <w:kern w:val="0"/>
          <w:szCs w:val="21"/>
        </w:rPr>
      </w:pPr>
      <w:r>
        <w:rPr>
          <w:rFonts w:ascii="宋体" w:hAnsi="宋体" w:cs="宋体" w:hint="eastAsia"/>
          <w:szCs w:val="21"/>
        </w:rPr>
        <w:t>其它见投标人须知前附表。</w:t>
      </w: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autoSpaceDE w:val="0"/>
        <w:autoSpaceDN w:val="0"/>
        <w:adjustRightInd w:val="0"/>
        <w:spacing w:line="400" w:lineRule="exact"/>
        <w:ind w:firstLineChars="200" w:firstLine="420"/>
        <w:jc w:val="left"/>
        <w:rPr>
          <w:rFonts w:ascii="宋体" w:hAnsi="宋体" w:cs="宋体"/>
          <w:kern w:val="0"/>
          <w:szCs w:val="21"/>
        </w:rPr>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D8478F">
      <w:pPr>
        <w:pStyle w:val="af4"/>
      </w:pPr>
    </w:p>
    <w:p w:rsidR="00D8478F" w:rsidRDefault="005124D6">
      <w:pPr>
        <w:pStyle w:val="11"/>
        <w:numPr>
          <w:ilvl w:val="0"/>
          <w:numId w:val="10"/>
        </w:numPr>
        <w:spacing w:before="240" w:after="240"/>
        <w:rPr>
          <w:rFonts w:ascii="宋体" w:eastAsia="宋体" w:hAnsi="宋体" w:cs="宋体"/>
        </w:rPr>
      </w:pPr>
      <w:bookmarkStart w:id="272" w:name="_Toc60988335"/>
      <w:bookmarkStart w:id="273" w:name="_Toc60988331"/>
      <w:bookmarkStart w:id="274" w:name="_Toc60988334"/>
      <w:bookmarkStart w:id="275" w:name="_Toc60988336"/>
      <w:bookmarkStart w:id="276" w:name="_Toc60988333"/>
      <w:bookmarkStart w:id="277" w:name="_Toc60988330"/>
      <w:bookmarkStart w:id="278" w:name="_Toc60988329"/>
      <w:bookmarkStart w:id="279" w:name="_Toc60988332"/>
      <w:bookmarkStart w:id="280" w:name="_Toc25826"/>
      <w:bookmarkStart w:id="281" w:name="_Toc292109930"/>
      <w:bookmarkStart w:id="282" w:name="_Toc60988337"/>
      <w:bookmarkStart w:id="283" w:name="_Toc29513_WPSOffice_Level1"/>
      <w:bookmarkStart w:id="284" w:name="_Toc2436"/>
      <w:bookmarkStart w:id="285" w:name="_Toc419196865"/>
      <w:bookmarkEnd w:id="272"/>
      <w:bookmarkEnd w:id="273"/>
      <w:bookmarkEnd w:id="274"/>
      <w:bookmarkEnd w:id="275"/>
      <w:bookmarkEnd w:id="276"/>
      <w:bookmarkEnd w:id="277"/>
      <w:bookmarkEnd w:id="278"/>
      <w:bookmarkEnd w:id="279"/>
      <w:r>
        <w:rPr>
          <w:rFonts w:ascii="宋体" w:eastAsia="宋体" w:hAnsi="宋体" w:cs="宋体" w:hint="eastAsia"/>
        </w:rPr>
        <w:lastRenderedPageBreak/>
        <w:t>合同</w:t>
      </w:r>
      <w:bookmarkEnd w:id="280"/>
      <w:bookmarkEnd w:id="281"/>
      <w:r>
        <w:rPr>
          <w:rFonts w:ascii="宋体" w:eastAsia="宋体" w:hAnsi="宋体" w:cs="宋体" w:hint="eastAsia"/>
        </w:rPr>
        <w:t>条款（参考）</w:t>
      </w:r>
      <w:bookmarkEnd w:id="282"/>
      <w:bookmarkEnd w:id="283"/>
      <w:bookmarkEnd w:id="284"/>
      <w:bookmarkEnd w:id="285"/>
    </w:p>
    <w:p w:rsidR="00D8478F" w:rsidRDefault="005124D6">
      <w:pPr>
        <w:spacing w:line="360" w:lineRule="auto"/>
        <w:rPr>
          <w:rFonts w:ascii="宋体" w:hAnsi="宋体" w:cs="宋体"/>
          <w:sz w:val="24"/>
        </w:rPr>
      </w:pPr>
      <w:bookmarkStart w:id="286" w:name="_Toc22735"/>
      <w:bookmarkStart w:id="287" w:name="_Toc292109948"/>
      <w:r>
        <w:rPr>
          <w:rFonts w:ascii="宋体" w:hAnsi="宋体" w:cs="宋体" w:hint="eastAsia"/>
          <w:sz w:val="24"/>
        </w:rPr>
        <w:t>合同登记编号：</w:t>
      </w:r>
    </w:p>
    <w:tbl>
      <w:tblPr>
        <w:tblW w:w="92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
        <w:gridCol w:w="359"/>
        <w:gridCol w:w="359"/>
        <w:gridCol w:w="359"/>
        <w:gridCol w:w="360"/>
        <w:gridCol w:w="360"/>
        <w:gridCol w:w="360"/>
        <w:gridCol w:w="360"/>
        <w:gridCol w:w="360"/>
        <w:gridCol w:w="360"/>
        <w:gridCol w:w="360"/>
        <w:gridCol w:w="360"/>
        <w:gridCol w:w="360"/>
        <w:gridCol w:w="360"/>
        <w:gridCol w:w="352"/>
        <w:gridCol w:w="352"/>
        <w:gridCol w:w="352"/>
        <w:gridCol w:w="352"/>
        <w:gridCol w:w="352"/>
        <w:gridCol w:w="352"/>
        <w:gridCol w:w="352"/>
        <w:gridCol w:w="352"/>
        <w:gridCol w:w="352"/>
        <w:gridCol w:w="352"/>
        <w:gridCol w:w="352"/>
        <w:gridCol w:w="352"/>
      </w:tblGrid>
      <w:tr w:rsidR="00D8478F">
        <w:trPr>
          <w:trHeight w:val="479"/>
        </w:trPr>
        <w:tc>
          <w:tcPr>
            <w:tcW w:w="359"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9"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9"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9"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60"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c>
          <w:tcPr>
            <w:tcW w:w="352" w:type="dxa"/>
            <w:tcBorders>
              <w:top w:val="single" w:sz="4" w:space="0" w:color="auto"/>
              <w:left w:val="single" w:sz="4" w:space="0" w:color="auto"/>
              <w:bottom w:val="single" w:sz="4" w:space="0" w:color="auto"/>
              <w:right w:val="single" w:sz="4" w:space="0" w:color="auto"/>
            </w:tcBorders>
          </w:tcPr>
          <w:p w:rsidR="00D8478F" w:rsidRDefault="00D8478F">
            <w:pPr>
              <w:ind w:leftChars="550" w:left="1155"/>
              <w:rPr>
                <w:rFonts w:ascii="宋体" w:hAnsi="宋体" w:cs="宋体"/>
              </w:rPr>
            </w:pPr>
          </w:p>
        </w:tc>
      </w:tr>
    </w:tbl>
    <w:p w:rsidR="00D8478F" w:rsidRDefault="00D8478F">
      <w:pPr>
        <w:ind w:leftChars="550" w:left="1155" w:rightChars="250" w:right="525"/>
        <w:jc w:val="center"/>
        <w:rPr>
          <w:rFonts w:ascii="宋体" w:hAnsi="宋体" w:cs="宋体"/>
          <w:spacing w:val="56"/>
          <w:sz w:val="48"/>
          <w:szCs w:val="48"/>
        </w:rPr>
      </w:pPr>
    </w:p>
    <w:p w:rsidR="00D8478F" w:rsidRDefault="005124D6">
      <w:pPr>
        <w:ind w:leftChars="550" w:left="1155" w:rightChars="250" w:right="525"/>
        <w:jc w:val="center"/>
        <w:rPr>
          <w:rFonts w:ascii="宋体" w:hAnsi="宋体" w:cs="宋体"/>
          <w:spacing w:val="56"/>
          <w:sz w:val="48"/>
          <w:szCs w:val="48"/>
        </w:rPr>
      </w:pPr>
      <w:r>
        <w:rPr>
          <w:rFonts w:ascii="宋体" w:hAnsi="宋体" w:cs="宋体" w:hint="eastAsia"/>
          <w:spacing w:val="56"/>
          <w:sz w:val="48"/>
          <w:szCs w:val="48"/>
        </w:rPr>
        <w:t>建设工程检测合同</w:t>
      </w:r>
    </w:p>
    <w:p w:rsidR="00D8478F" w:rsidRDefault="00D8478F">
      <w:pPr>
        <w:rPr>
          <w:rFonts w:ascii="宋体" w:hAnsi="宋体" w:cs="宋体"/>
          <w:sz w:val="28"/>
        </w:rPr>
      </w:pPr>
    </w:p>
    <w:p w:rsidR="00D8478F" w:rsidRDefault="00D8478F">
      <w:pPr>
        <w:rPr>
          <w:rFonts w:ascii="宋体" w:hAnsi="宋体" w:cs="宋体"/>
          <w:sz w:val="28"/>
        </w:rPr>
      </w:pPr>
    </w:p>
    <w:p w:rsidR="00D8478F" w:rsidRDefault="00D8478F">
      <w:pPr>
        <w:rPr>
          <w:rFonts w:ascii="宋体" w:hAnsi="宋体" w:cs="宋体"/>
          <w:sz w:val="28"/>
        </w:rPr>
      </w:pPr>
    </w:p>
    <w:p w:rsidR="00D8478F" w:rsidRDefault="00D8478F">
      <w:pPr>
        <w:ind w:leftChars="550" w:left="1155"/>
        <w:rPr>
          <w:rFonts w:ascii="宋体" w:hAnsi="宋体" w:cs="宋体"/>
          <w:sz w:val="28"/>
        </w:rPr>
      </w:pPr>
    </w:p>
    <w:p w:rsidR="00D8478F" w:rsidRDefault="005124D6">
      <w:pPr>
        <w:spacing w:line="480" w:lineRule="auto"/>
        <w:ind w:leftChars="550" w:left="1155"/>
        <w:rPr>
          <w:rFonts w:ascii="宋体" w:hAnsi="宋体" w:cs="宋体"/>
          <w:sz w:val="28"/>
          <w:u w:val="single"/>
        </w:rPr>
      </w:pPr>
      <w:r>
        <w:rPr>
          <w:rFonts w:ascii="宋体" w:hAnsi="宋体" w:cs="宋体" w:hint="eastAsia"/>
          <w:sz w:val="28"/>
        </w:rPr>
        <w:t>合</w:t>
      </w:r>
      <w:r>
        <w:rPr>
          <w:rFonts w:ascii="宋体" w:hAnsi="宋体" w:cs="宋体" w:hint="eastAsia"/>
          <w:sz w:val="28"/>
        </w:rPr>
        <w:t xml:space="preserve"> </w:t>
      </w:r>
      <w:r>
        <w:rPr>
          <w:rFonts w:ascii="宋体" w:hAnsi="宋体" w:cs="宋体" w:hint="eastAsia"/>
          <w:sz w:val="28"/>
        </w:rPr>
        <w:t>同</w:t>
      </w:r>
      <w:r>
        <w:rPr>
          <w:rFonts w:ascii="宋体" w:hAnsi="宋体" w:cs="宋体" w:hint="eastAsia"/>
          <w:sz w:val="28"/>
        </w:rPr>
        <w:t xml:space="preserve"> </w:t>
      </w:r>
      <w:r>
        <w:rPr>
          <w:rFonts w:ascii="宋体" w:hAnsi="宋体" w:cs="宋体" w:hint="eastAsia"/>
          <w:sz w:val="28"/>
        </w:rPr>
        <w:t>类</w:t>
      </w:r>
      <w:r>
        <w:rPr>
          <w:rFonts w:ascii="宋体" w:hAnsi="宋体" w:cs="宋体" w:hint="eastAsia"/>
          <w:sz w:val="28"/>
        </w:rPr>
        <w:t xml:space="preserve"> </w:t>
      </w:r>
      <w:r>
        <w:rPr>
          <w:rFonts w:ascii="宋体" w:hAnsi="宋体" w:cs="宋体" w:hint="eastAsia"/>
          <w:sz w:val="28"/>
        </w:rPr>
        <w:t>别</w:t>
      </w:r>
      <w:r>
        <w:rPr>
          <w:rFonts w:ascii="宋体" w:hAnsi="宋体" w:cs="宋体" w:hint="eastAsia"/>
          <w:sz w:val="28"/>
        </w:rPr>
        <w:t xml:space="preserve"> </w:t>
      </w:r>
      <w:r>
        <w:rPr>
          <w:rFonts w:ascii="宋体" w:hAnsi="宋体" w:cs="宋体" w:hint="eastAsia"/>
          <w:sz w:val="28"/>
          <w:u w:val="single"/>
        </w:rPr>
        <w:t xml:space="preserve">         </w:t>
      </w:r>
      <w:r>
        <w:rPr>
          <w:rFonts w:ascii="宋体" w:hAnsi="宋体" w:cs="宋体" w:hint="eastAsia"/>
          <w:sz w:val="28"/>
          <w:u w:val="single"/>
        </w:rPr>
        <w:t>技</w:t>
      </w:r>
      <w:r>
        <w:rPr>
          <w:rFonts w:ascii="宋体" w:hAnsi="宋体" w:cs="宋体" w:hint="eastAsia"/>
          <w:sz w:val="28"/>
          <w:u w:val="single"/>
        </w:rPr>
        <w:t xml:space="preserve">  </w:t>
      </w:r>
      <w:r>
        <w:rPr>
          <w:rFonts w:ascii="宋体" w:hAnsi="宋体" w:cs="宋体" w:hint="eastAsia"/>
          <w:sz w:val="28"/>
          <w:u w:val="single"/>
        </w:rPr>
        <w:t>术</w:t>
      </w:r>
      <w:r>
        <w:rPr>
          <w:rFonts w:ascii="宋体" w:hAnsi="宋体" w:cs="宋体" w:hint="eastAsia"/>
          <w:sz w:val="28"/>
          <w:u w:val="single"/>
        </w:rPr>
        <w:t xml:space="preserve">  </w:t>
      </w:r>
      <w:r>
        <w:rPr>
          <w:rFonts w:ascii="宋体" w:hAnsi="宋体" w:cs="宋体" w:hint="eastAsia"/>
          <w:sz w:val="28"/>
          <w:u w:val="single"/>
        </w:rPr>
        <w:t>服</w:t>
      </w:r>
      <w:r>
        <w:rPr>
          <w:rFonts w:ascii="宋体" w:hAnsi="宋体" w:cs="宋体" w:hint="eastAsia"/>
          <w:sz w:val="28"/>
          <w:u w:val="single"/>
        </w:rPr>
        <w:t xml:space="preserve">  </w:t>
      </w:r>
      <w:proofErr w:type="gramStart"/>
      <w:r>
        <w:rPr>
          <w:rFonts w:ascii="宋体" w:hAnsi="宋体" w:cs="宋体" w:hint="eastAsia"/>
          <w:sz w:val="28"/>
          <w:u w:val="single"/>
        </w:rPr>
        <w:t>务</w:t>
      </w:r>
      <w:proofErr w:type="gramEnd"/>
      <w:r>
        <w:rPr>
          <w:rFonts w:ascii="宋体" w:hAnsi="宋体" w:cs="宋体" w:hint="eastAsia"/>
          <w:sz w:val="28"/>
          <w:u w:val="single"/>
        </w:rPr>
        <w:t xml:space="preserve">               </w:t>
      </w:r>
    </w:p>
    <w:p w:rsidR="00D8478F" w:rsidRDefault="005124D6">
      <w:pPr>
        <w:spacing w:line="480" w:lineRule="auto"/>
        <w:ind w:leftChars="550" w:left="1155"/>
        <w:rPr>
          <w:rFonts w:ascii="宋体" w:hAnsi="宋体" w:cs="宋体"/>
          <w:sz w:val="28"/>
          <w:u w:val="single"/>
        </w:rPr>
      </w:pPr>
      <w:r>
        <w:rPr>
          <w:rFonts w:ascii="宋体" w:hAnsi="宋体" w:cs="宋体" w:hint="eastAsia"/>
          <w:sz w:val="28"/>
        </w:rPr>
        <w:t>项</w:t>
      </w:r>
      <w:r>
        <w:rPr>
          <w:rFonts w:ascii="宋体" w:hAnsi="宋体" w:cs="宋体" w:hint="eastAsia"/>
          <w:sz w:val="28"/>
        </w:rPr>
        <w:t xml:space="preserve"> </w:t>
      </w:r>
      <w:r>
        <w:rPr>
          <w:rFonts w:ascii="宋体" w:hAnsi="宋体" w:cs="宋体" w:hint="eastAsia"/>
          <w:sz w:val="28"/>
        </w:rPr>
        <w:t>目</w:t>
      </w:r>
      <w:r>
        <w:rPr>
          <w:rFonts w:ascii="宋体" w:hAnsi="宋体" w:cs="宋体" w:hint="eastAsia"/>
          <w:sz w:val="28"/>
        </w:rPr>
        <w:t xml:space="preserve"> </w:t>
      </w:r>
      <w:r>
        <w:rPr>
          <w:rFonts w:ascii="宋体" w:hAnsi="宋体" w:cs="宋体" w:hint="eastAsia"/>
          <w:sz w:val="28"/>
        </w:rPr>
        <w:t>名</w:t>
      </w:r>
      <w:r>
        <w:rPr>
          <w:rFonts w:ascii="宋体" w:hAnsi="宋体" w:cs="宋体" w:hint="eastAsia"/>
          <w:sz w:val="28"/>
        </w:rPr>
        <w:t xml:space="preserve"> </w:t>
      </w:r>
      <w:r>
        <w:rPr>
          <w:rFonts w:ascii="宋体" w:hAnsi="宋体" w:cs="宋体" w:hint="eastAsia"/>
          <w:sz w:val="28"/>
        </w:rPr>
        <w:t>称</w:t>
      </w:r>
      <w:r>
        <w:rPr>
          <w:rFonts w:ascii="宋体" w:hAnsi="宋体" w:cs="宋体" w:hint="eastAsia"/>
          <w:sz w:val="28"/>
        </w:rPr>
        <w:t xml:space="preserve"> </w:t>
      </w:r>
    </w:p>
    <w:p w:rsidR="00D8478F" w:rsidRDefault="005124D6">
      <w:pPr>
        <w:spacing w:line="480" w:lineRule="auto"/>
        <w:ind w:leftChars="550" w:left="1155"/>
        <w:rPr>
          <w:rFonts w:ascii="宋体" w:hAnsi="宋体" w:cs="宋体"/>
          <w:sz w:val="28"/>
          <w:u w:val="single"/>
        </w:rPr>
      </w:pPr>
      <w:r>
        <w:rPr>
          <w:rFonts w:ascii="宋体" w:hAnsi="宋体" w:cs="宋体" w:hint="eastAsia"/>
          <w:sz w:val="28"/>
        </w:rPr>
        <w:t>委托方</w:t>
      </w:r>
      <w:r>
        <w:rPr>
          <w:rFonts w:ascii="宋体" w:hAnsi="宋体" w:cs="宋体" w:hint="eastAsia"/>
          <w:sz w:val="28"/>
        </w:rPr>
        <w:t>(</w:t>
      </w:r>
      <w:r>
        <w:rPr>
          <w:rFonts w:ascii="宋体" w:hAnsi="宋体" w:cs="宋体" w:hint="eastAsia"/>
          <w:sz w:val="28"/>
        </w:rPr>
        <w:t>甲方</w:t>
      </w:r>
      <w:r>
        <w:rPr>
          <w:rFonts w:ascii="宋体" w:hAnsi="宋体" w:cs="宋体" w:hint="eastAsia"/>
          <w:sz w:val="28"/>
        </w:rPr>
        <w:t>)</w:t>
      </w:r>
    </w:p>
    <w:p w:rsidR="00D8478F" w:rsidRDefault="005124D6">
      <w:pPr>
        <w:spacing w:line="480" w:lineRule="auto"/>
        <w:ind w:leftChars="550" w:left="1155"/>
        <w:rPr>
          <w:rFonts w:ascii="宋体" w:hAnsi="宋体" w:cs="宋体"/>
          <w:sz w:val="28"/>
          <w:u w:val="single"/>
        </w:rPr>
      </w:pPr>
      <w:r>
        <w:rPr>
          <w:rFonts w:ascii="宋体" w:hAnsi="宋体" w:cs="宋体" w:hint="eastAsia"/>
          <w:sz w:val="28"/>
        </w:rPr>
        <w:t>(</w:t>
      </w:r>
      <w:r>
        <w:rPr>
          <w:rFonts w:ascii="宋体" w:hAnsi="宋体" w:cs="宋体" w:hint="eastAsia"/>
          <w:sz w:val="28"/>
        </w:rPr>
        <w:t>或受让方</w:t>
      </w:r>
      <w:r>
        <w:rPr>
          <w:rFonts w:ascii="宋体" w:hAnsi="宋体" w:cs="宋体" w:hint="eastAsia"/>
          <w:sz w:val="28"/>
        </w:rPr>
        <w:t xml:space="preserve">)  </w:t>
      </w:r>
    </w:p>
    <w:p w:rsidR="00D8478F" w:rsidRDefault="00D8478F">
      <w:pPr>
        <w:spacing w:line="480" w:lineRule="auto"/>
        <w:ind w:leftChars="550" w:left="1155"/>
        <w:rPr>
          <w:rFonts w:ascii="宋体" w:hAnsi="宋体" w:cs="宋体"/>
          <w:sz w:val="10"/>
        </w:rPr>
      </w:pPr>
    </w:p>
    <w:p w:rsidR="00D8478F" w:rsidRDefault="005124D6">
      <w:pPr>
        <w:spacing w:line="480" w:lineRule="auto"/>
        <w:ind w:leftChars="550" w:left="1155"/>
        <w:rPr>
          <w:rFonts w:ascii="宋体" w:hAnsi="宋体" w:cs="宋体"/>
          <w:sz w:val="28"/>
          <w:u w:val="single"/>
        </w:rPr>
      </w:pPr>
      <w:r>
        <w:rPr>
          <w:rFonts w:ascii="宋体" w:hAnsi="宋体" w:cs="宋体" w:hint="eastAsia"/>
          <w:sz w:val="28"/>
        </w:rPr>
        <w:t>服务方</w:t>
      </w:r>
      <w:r>
        <w:rPr>
          <w:rFonts w:ascii="宋体" w:hAnsi="宋体" w:cs="宋体" w:hint="eastAsia"/>
          <w:sz w:val="28"/>
        </w:rPr>
        <w:t>(</w:t>
      </w:r>
      <w:r>
        <w:rPr>
          <w:rFonts w:ascii="宋体" w:hAnsi="宋体" w:cs="宋体" w:hint="eastAsia"/>
          <w:sz w:val="28"/>
        </w:rPr>
        <w:t>乙方</w:t>
      </w:r>
      <w:r>
        <w:rPr>
          <w:rFonts w:ascii="宋体" w:hAnsi="宋体" w:cs="宋体" w:hint="eastAsia"/>
          <w:sz w:val="28"/>
        </w:rPr>
        <w:t>)</w:t>
      </w:r>
    </w:p>
    <w:p w:rsidR="00D8478F" w:rsidRDefault="005124D6">
      <w:pPr>
        <w:spacing w:line="480" w:lineRule="auto"/>
        <w:ind w:leftChars="550" w:left="1155"/>
        <w:rPr>
          <w:rFonts w:ascii="宋体" w:hAnsi="宋体" w:cs="宋体"/>
          <w:sz w:val="24"/>
        </w:rPr>
      </w:pPr>
      <w:r>
        <w:rPr>
          <w:rFonts w:ascii="宋体" w:hAnsi="宋体" w:cs="宋体" w:hint="eastAsia"/>
          <w:sz w:val="24"/>
        </w:rPr>
        <w:t>(</w:t>
      </w:r>
      <w:r>
        <w:rPr>
          <w:rFonts w:ascii="宋体" w:hAnsi="宋体" w:cs="宋体" w:hint="eastAsia"/>
          <w:sz w:val="24"/>
        </w:rPr>
        <w:t>或转让方、开发方、顾问方</w:t>
      </w:r>
      <w:r>
        <w:rPr>
          <w:rFonts w:ascii="宋体" w:hAnsi="宋体" w:cs="宋体" w:hint="eastAsia"/>
          <w:sz w:val="24"/>
        </w:rPr>
        <w:t>)</w:t>
      </w:r>
    </w:p>
    <w:p w:rsidR="00D8478F" w:rsidRDefault="00D8478F">
      <w:pPr>
        <w:spacing w:line="480" w:lineRule="auto"/>
        <w:ind w:leftChars="550" w:left="1155"/>
        <w:rPr>
          <w:rFonts w:ascii="宋体" w:hAnsi="宋体" w:cs="宋体"/>
          <w:sz w:val="10"/>
        </w:rPr>
      </w:pPr>
    </w:p>
    <w:p w:rsidR="00D8478F" w:rsidRDefault="005124D6">
      <w:pPr>
        <w:spacing w:line="480" w:lineRule="auto"/>
        <w:ind w:leftChars="550" w:left="1155"/>
        <w:rPr>
          <w:rFonts w:ascii="宋体" w:hAnsi="宋体" w:cs="宋体"/>
          <w:sz w:val="28"/>
          <w:u w:val="single"/>
        </w:rPr>
      </w:pPr>
      <w:r>
        <w:rPr>
          <w:rFonts w:ascii="宋体" w:hAnsi="宋体" w:cs="宋体" w:hint="eastAsia"/>
          <w:sz w:val="28"/>
        </w:rPr>
        <w:t>签</w:t>
      </w:r>
      <w:r>
        <w:rPr>
          <w:rFonts w:ascii="宋体" w:hAnsi="宋体" w:cs="宋体" w:hint="eastAsia"/>
          <w:sz w:val="28"/>
        </w:rPr>
        <w:t xml:space="preserve"> </w:t>
      </w:r>
      <w:r>
        <w:rPr>
          <w:rFonts w:ascii="宋体" w:hAnsi="宋体" w:cs="宋体" w:hint="eastAsia"/>
          <w:sz w:val="28"/>
        </w:rPr>
        <w:t>订</w:t>
      </w:r>
      <w:r>
        <w:rPr>
          <w:rFonts w:ascii="宋体" w:hAnsi="宋体" w:cs="宋体" w:hint="eastAsia"/>
          <w:sz w:val="28"/>
        </w:rPr>
        <w:t xml:space="preserve"> </w:t>
      </w:r>
      <w:r>
        <w:rPr>
          <w:rFonts w:ascii="宋体" w:hAnsi="宋体" w:cs="宋体" w:hint="eastAsia"/>
          <w:sz w:val="28"/>
        </w:rPr>
        <w:t>地</w:t>
      </w:r>
      <w:r>
        <w:rPr>
          <w:rFonts w:ascii="宋体" w:hAnsi="宋体" w:cs="宋体" w:hint="eastAsia"/>
          <w:sz w:val="28"/>
        </w:rPr>
        <w:t xml:space="preserve"> </w:t>
      </w:r>
      <w:r>
        <w:rPr>
          <w:rFonts w:ascii="宋体" w:hAnsi="宋体" w:cs="宋体" w:hint="eastAsia"/>
          <w:sz w:val="28"/>
        </w:rPr>
        <w:t>点</w:t>
      </w:r>
      <w:r>
        <w:rPr>
          <w:rFonts w:ascii="宋体" w:hAnsi="宋体" w:cs="宋体" w:hint="eastAsia"/>
          <w:sz w:val="28"/>
        </w:rPr>
        <w:t xml:space="preserve"> </w:t>
      </w:r>
    </w:p>
    <w:p w:rsidR="00D8478F" w:rsidRDefault="005124D6">
      <w:pPr>
        <w:spacing w:line="480" w:lineRule="auto"/>
        <w:ind w:leftChars="550" w:left="1155"/>
        <w:rPr>
          <w:rFonts w:ascii="宋体" w:hAnsi="宋体" w:cs="宋体"/>
          <w:sz w:val="28"/>
          <w:u w:val="single"/>
        </w:rPr>
      </w:pPr>
      <w:r>
        <w:rPr>
          <w:rFonts w:ascii="宋体" w:hAnsi="宋体" w:cs="宋体" w:hint="eastAsia"/>
          <w:sz w:val="28"/>
        </w:rPr>
        <w:t>签</w:t>
      </w:r>
      <w:r>
        <w:rPr>
          <w:rFonts w:ascii="宋体" w:hAnsi="宋体" w:cs="宋体" w:hint="eastAsia"/>
          <w:sz w:val="28"/>
        </w:rPr>
        <w:t xml:space="preserve"> </w:t>
      </w:r>
      <w:r>
        <w:rPr>
          <w:rFonts w:ascii="宋体" w:hAnsi="宋体" w:cs="宋体" w:hint="eastAsia"/>
          <w:sz w:val="28"/>
        </w:rPr>
        <w:t>订</w:t>
      </w:r>
      <w:r>
        <w:rPr>
          <w:rFonts w:ascii="宋体" w:hAnsi="宋体" w:cs="宋体" w:hint="eastAsia"/>
          <w:sz w:val="28"/>
        </w:rPr>
        <w:t xml:space="preserve"> </w:t>
      </w:r>
      <w:r>
        <w:rPr>
          <w:rFonts w:ascii="宋体" w:hAnsi="宋体" w:cs="宋体" w:hint="eastAsia"/>
          <w:sz w:val="28"/>
        </w:rPr>
        <w:t>日</w:t>
      </w:r>
      <w:r>
        <w:rPr>
          <w:rFonts w:ascii="宋体" w:hAnsi="宋体" w:cs="宋体" w:hint="eastAsia"/>
          <w:sz w:val="28"/>
        </w:rPr>
        <w:t xml:space="preserve"> </w:t>
      </w:r>
      <w:r>
        <w:rPr>
          <w:rFonts w:ascii="宋体" w:hAnsi="宋体" w:cs="宋体" w:hint="eastAsia"/>
          <w:sz w:val="28"/>
        </w:rPr>
        <w:t>期</w:t>
      </w:r>
      <w:r>
        <w:rPr>
          <w:rFonts w:ascii="宋体" w:hAnsi="宋体" w:cs="宋体" w:hint="eastAsia"/>
          <w:sz w:val="28"/>
        </w:rPr>
        <w:t xml:space="preserve"> </w:t>
      </w:r>
    </w:p>
    <w:p w:rsidR="00D8478F" w:rsidRDefault="00D8478F">
      <w:pPr>
        <w:ind w:leftChars="550" w:left="1155"/>
        <w:rPr>
          <w:rFonts w:ascii="宋体" w:hAnsi="宋体" w:cs="宋体"/>
          <w:u w:val="single"/>
        </w:rPr>
      </w:pPr>
    </w:p>
    <w:p w:rsidR="00D8478F" w:rsidRDefault="00D8478F">
      <w:pPr>
        <w:ind w:leftChars="550" w:left="1155"/>
        <w:rPr>
          <w:rFonts w:ascii="宋体" w:hAnsi="宋体" w:cs="宋体"/>
          <w:u w:val="single"/>
        </w:rPr>
      </w:pPr>
    </w:p>
    <w:p w:rsidR="00D8478F" w:rsidRDefault="005124D6">
      <w:pPr>
        <w:ind w:leftChars="550" w:left="1155" w:rightChars="450" w:right="945"/>
        <w:jc w:val="center"/>
        <w:rPr>
          <w:rFonts w:ascii="宋体" w:hAnsi="宋体" w:cs="宋体"/>
          <w:b/>
          <w:bCs/>
          <w:sz w:val="32"/>
        </w:rPr>
      </w:pPr>
      <w:r>
        <w:rPr>
          <w:rFonts w:ascii="宋体" w:hAnsi="宋体" w:cs="宋体" w:hint="eastAsia"/>
          <w:b/>
          <w:bCs/>
          <w:sz w:val="32"/>
        </w:rPr>
        <w:t>国家科学技术委员会监制</w:t>
      </w:r>
    </w:p>
    <w:p w:rsidR="00D8478F" w:rsidRDefault="00D8478F">
      <w:pPr>
        <w:spacing w:line="360" w:lineRule="auto"/>
        <w:jc w:val="center"/>
        <w:rPr>
          <w:rFonts w:ascii="宋体" w:hAnsi="宋体" w:cs="宋体"/>
          <w:kern w:val="44"/>
          <w:sz w:val="30"/>
          <w:szCs w:val="44"/>
        </w:rPr>
      </w:pPr>
    </w:p>
    <w:p w:rsidR="00D8478F" w:rsidRDefault="00D8478F">
      <w:pPr>
        <w:spacing w:line="360" w:lineRule="auto"/>
        <w:jc w:val="center"/>
        <w:rPr>
          <w:rFonts w:ascii="宋体" w:hAnsi="宋体" w:cs="宋体"/>
          <w:kern w:val="44"/>
          <w:sz w:val="30"/>
          <w:szCs w:val="44"/>
        </w:rPr>
      </w:pPr>
    </w:p>
    <w:p w:rsidR="00D8478F" w:rsidRDefault="005124D6">
      <w:pPr>
        <w:pStyle w:val="ab"/>
        <w:ind w:firstLineChars="200" w:firstLine="422"/>
        <w:rPr>
          <w:rFonts w:ascii="宋体" w:hAnsi="宋体" w:cs="宋体"/>
          <w:sz w:val="21"/>
          <w:szCs w:val="21"/>
        </w:rPr>
      </w:pPr>
      <w:r>
        <w:rPr>
          <w:rFonts w:ascii="宋体" w:hAnsi="宋体" w:cs="宋体" w:hint="eastAsia"/>
          <w:b/>
          <w:bCs/>
          <w:spacing w:val="0"/>
          <w:sz w:val="21"/>
          <w:szCs w:val="21"/>
        </w:rPr>
        <w:lastRenderedPageBreak/>
        <w:t>发包人：</w:t>
      </w:r>
      <w:r>
        <w:rPr>
          <w:rFonts w:ascii="宋体" w:hAnsi="宋体" w:cs="宋体" w:hint="eastAsia"/>
          <w:sz w:val="21"/>
          <w:szCs w:val="21"/>
          <w:u w:val="single"/>
        </w:rPr>
        <w:t xml:space="preserve">　　　　　</w:t>
      </w:r>
      <w:r>
        <w:rPr>
          <w:rFonts w:ascii="宋体" w:hAnsi="宋体" w:cs="宋体" w:hint="eastAsia"/>
          <w:sz w:val="21"/>
          <w:szCs w:val="21"/>
          <w:u w:val="single"/>
        </w:rPr>
        <w:t xml:space="preserve">                         </w:t>
      </w:r>
    </w:p>
    <w:p w:rsidR="00D8478F" w:rsidRDefault="005124D6">
      <w:pPr>
        <w:spacing w:line="480" w:lineRule="exact"/>
        <w:ind w:firstLine="420"/>
        <w:rPr>
          <w:rFonts w:ascii="宋体" w:hAnsi="宋体" w:cs="宋体"/>
          <w:szCs w:val="21"/>
          <w:u w:val="single"/>
        </w:rPr>
      </w:pPr>
      <w:r>
        <w:rPr>
          <w:rFonts w:ascii="宋体" w:hAnsi="宋体" w:cs="宋体" w:hint="eastAsia"/>
          <w:b/>
          <w:bCs/>
          <w:szCs w:val="21"/>
        </w:rPr>
        <w:t>承包人：</w:t>
      </w:r>
    </w:p>
    <w:p w:rsidR="00D8478F" w:rsidRDefault="005124D6">
      <w:pPr>
        <w:spacing w:line="480" w:lineRule="exact"/>
        <w:ind w:firstLine="420"/>
        <w:rPr>
          <w:rFonts w:ascii="宋体" w:hAnsi="宋体" w:cs="宋体"/>
          <w:szCs w:val="21"/>
          <w:u w:val="single"/>
        </w:rPr>
      </w:pPr>
      <w:r>
        <w:rPr>
          <w:rFonts w:ascii="宋体" w:hAnsi="宋体" w:cs="宋体" w:hint="eastAsia"/>
          <w:szCs w:val="21"/>
        </w:rPr>
        <w:t>根据《中华人民共和国合同法》的规定，合同双方就</w:t>
      </w:r>
      <w:r>
        <w:rPr>
          <w:rFonts w:ascii="宋体" w:hAnsi="宋体" w:cs="宋体" w:hint="eastAsia"/>
          <w:szCs w:val="21"/>
          <w:u w:val="single"/>
        </w:rPr>
        <w:t>温州市雁鸣河工程附属绿化工程检测项目</w:t>
      </w:r>
      <w:r>
        <w:rPr>
          <w:rFonts w:ascii="宋体" w:hAnsi="宋体" w:cs="宋体" w:hint="eastAsia"/>
          <w:szCs w:val="21"/>
        </w:rPr>
        <w:t>，经协商，签订本合同。</w:t>
      </w:r>
    </w:p>
    <w:p w:rsidR="00D8478F" w:rsidRDefault="005124D6">
      <w:pPr>
        <w:spacing w:line="440" w:lineRule="exact"/>
        <w:ind w:firstLine="1"/>
        <w:rPr>
          <w:rFonts w:ascii="宋体" w:hAnsi="宋体" w:cs="宋体"/>
          <w:b/>
          <w:bCs/>
          <w:szCs w:val="21"/>
        </w:rPr>
      </w:pPr>
      <w:r>
        <w:rPr>
          <w:rFonts w:ascii="宋体" w:hAnsi="宋体" w:cs="宋体" w:hint="eastAsia"/>
          <w:b/>
          <w:bCs/>
          <w:szCs w:val="21"/>
        </w:rPr>
        <w:t>一、服务内容和要求</w:t>
      </w:r>
    </w:p>
    <w:p w:rsidR="00D8478F" w:rsidRDefault="005124D6">
      <w:pPr>
        <w:spacing w:line="440" w:lineRule="exact"/>
        <w:ind w:firstLine="1"/>
        <w:rPr>
          <w:rFonts w:ascii="宋体" w:hAnsi="宋体" w:cs="宋体"/>
          <w:szCs w:val="21"/>
        </w:rPr>
      </w:pPr>
      <w:r>
        <w:rPr>
          <w:rFonts w:ascii="宋体" w:hAnsi="宋体" w:cs="宋体" w:hint="eastAsia"/>
          <w:szCs w:val="21"/>
        </w:rPr>
        <w:t>检测内容详见下表：</w:t>
      </w:r>
    </w:p>
    <w:tbl>
      <w:tblPr>
        <w:tblW w:w="9464" w:type="dxa"/>
        <w:jc w:val="center"/>
        <w:tblLayout w:type="fixed"/>
        <w:tblLook w:val="04A0" w:firstRow="1" w:lastRow="0" w:firstColumn="1" w:lastColumn="0" w:noHBand="0" w:noVBand="1"/>
      </w:tblPr>
      <w:tblGrid>
        <w:gridCol w:w="889"/>
        <w:gridCol w:w="1453"/>
        <w:gridCol w:w="1890"/>
        <w:gridCol w:w="1454"/>
        <w:gridCol w:w="726"/>
        <w:gridCol w:w="1308"/>
        <w:gridCol w:w="1744"/>
      </w:tblGrid>
      <w:tr w:rsidR="00D8478F">
        <w:trPr>
          <w:trHeight w:val="730"/>
          <w:jc w:val="center"/>
        </w:trPr>
        <w:tc>
          <w:tcPr>
            <w:tcW w:w="866"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序号</w:t>
            </w:r>
          </w:p>
        </w:tc>
        <w:tc>
          <w:tcPr>
            <w:tcW w:w="1417"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检测类别</w:t>
            </w:r>
          </w:p>
        </w:tc>
        <w:tc>
          <w:tcPr>
            <w:tcW w:w="1843"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检测内容</w:t>
            </w:r>
          </w:p>
        </w:tc>
        <w:tc>
          <w:tcPr>
            <w:tcW w:w="1418"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特征值（</w:t>
            </w:r>
            <w:r>
              <w:rPr>
                <w:rFonts w:ascii="宋体" w:hAnsi="宋体" w:cs="宋体" w:hint="eastAsia"/>
                <w:color w:val="FF0000"/>
                <w:kern w:val="0"/>
                <w:szCs w:val="21"/>
              </w:rPr>
              <w:t>KN</w:t>
            </w:r>
            <w:r>
              <w:rPr>
                <w:rFonts w:ascii="宋体" w:hAnsi="宋体" w:cs="宋体" w:hint="eastAsia"/>
                <w:color w:val="FF0000"/>
                <w:kern w:val="0"/>
                <w:szCs w:val="21"/>
              </w:rPr>
              <w:t>或</w:t>
            </w:r>
            <w:r>
              <w:rPr>
                <w:rFonts w:ascii="宋体" w:hAnsi="宋体" w:cs="宋体" w:hint="eastAsia"/>
                <w:color w:val="FF0000"/>
                <w:kern w:val="0"/>
                <w:szCs w:val="21"/>
              </w:rPr>
              <w:t>KN/m2</w:t>
            </w:r>
            <w:r>
              <w:rPr>
                <w:rFonts w:ascii="宋体" w:hAnsi="宋体" w:cs="宋体" w:hint="eastAsia"/>
                <w:color w:val="FF0000"/>
                <w:kern w:val="0"/>
                <w:szCs w:val="21"/>
              </w:rPr>
              <w:t>）</w:t>
            </w:r>
          </w:p>
        </w:tc>
        <w:tc>
          <w:tcPr>
            <w:tcW w:w="708"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桩长</w:t>
            </w:r>
            <w:r>
              <w:rPr>
                <w:rFonts w:ascii="宋体" w:hAnsi="宋体" w:cs="宋体" w:hint="eastAsia"/>
                <w:color w:val="FF0000"/>
                <w:kern w:val="0"/>
                <w:szCs w:val="21"/>
              </w:rPr>
              <w:t>/</w:t>
            </w:r>
            <w:r>
              <w:rPr>
                <w:rFonts w:ascii="宋体" w:hAnsi="宋体" w:cs="宋体" w:hint="eastAsia"/>
                <w:color w:val="FF0000"/>
                <w:kern w:val="0"/>
                <w:szCs w:val="21"/>
              </w:rPr>
              <w:t>米</w:t>
            </w:r>
          </w:p>
        </w:tc>
        <w:tc>
          <w:tcPr>
            <w:tcW w:w="1276"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检测数量</w:t>
            </w:r>
          </w:p>
        </w:tc>
        <w:tc>
          <w:tcPr>
            <w:tcW w:w="1701" w:type="dxa"/>
            <w:tcBorders>
              <w:top w:val="single" w:sz="4" w:space="0" w:color="auto"/>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检测形式</w:t>
            </w:r>
          </w:p>
        </w:tc>
      </w:tr>
      <w:tr w:rsidR="00D8478F">
        <w:trPr>
          <w:trHeight w:val="385"/>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w:t>
            </w:r>
          </w:p>
        </w:tc>
        <w:tc>
          <w:tcPr>
            <w:tcW w:w="1417" w:type="dxa"/>
            <w:vMerge w:val="restart"/>
            <w:tcBorders>
              <w:top w:val="nil"/>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水泥土（水泥搅拌桩）</w:t>
            </w:r>
          </w:p>
        </w:tc>
        <w:tc>
          <w:tcPr>
            <w:tcW w:w="1843"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复合地基承载力</w:t>
            </w:r>
          </w:p>
        </w:tc>
        <w:tc>
          <w:tcPr>
            <w:tcW w:w="141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proofErr w:type="spellStart"/>
            <w:r>
              <w:rPr>
                <w:rFonts w:ascii="宋体" w:hAnsi="宋体" w:cs="宋体" w:hint="eastAsia"/>
                <w:color w:val="FF0000"/>
                <w:kern w:val="0"/>
                <w:szCs w:val="21"/>
              </w:rPr>
              <w:t>fspk</w:t>
            </w:r>
            <w:proofErr w:type="spellEnd"/>
            <w:r>
              <w:rPr>
                <w:rFonts w:ascii="宋体" w:hAnsi="宋体" w:cs="宋体" w:hint="eastAsia"/>
                <w:color w:val="FF0000"/>
                <w:kern w:val="0"/>
                <w:szCs w:val="21"/>
              </w:rPr>
              <w:t>=104KPa</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80</w:t>
            </w:r>
            <w:r>
              <w:rPr>
                <w:rFonts w:ascii="宋体" w:hAnsi="宋体" w:cs="宋体" w:hint="eastAsia"/>
                <w:color w:val="FF0000"/>
                <w:kern w:val="0"/>
                <w:szCs w:val="21"/>
              </w:rPr>
              <w:t>根</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静载</w:t>
            </w:r>
          </w:p>
        </w:tc>
      </w:tr>
      <w:tr w:rsidR="00D8478F">
        <w:trPr>
          <w:trHeight w:val="561"/>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2</w:t>
            </w:r>
          </w:p>
        </w:tc>
        <w:tc>
          <w:tcPr>
            <w:tcW w:w="1417" w:type="dxa"/>
            <w:vMerge/>
            <w:tcBorders>
              <w:top w:val="nil"/>
              <w:left w:val="single" w:sz="4" w:space="0" w:color="auto"/>
              <w:bottom w:val="single" w:sz="4" w:space="0" w:color="000000"/>
              <w:right w:val="single" w:sz="4" w:space="0" w:color="auto"/>
            </w:tcBorders>
            <w:vAlign w:val="center"/>
          </w:tcPr>
          <w:p w:rsidR="00D8478F" w:rsidRDefault="00D8478F">
            <w:pPr>
              <w:widowControl/>
              <w:jc w:val="left"/>
              <w:rPr>
                <w:rFonts w:ascii="宋体" w:hAnsi="宋体" w:cs="宋体"/>
                <w:color w:val="FF0000"/>
                <w:kern w:val="0"/>
                <w:szCs w:val="21"/>
              </w:rPr>
            </w:pPr>
          </w:p>
        </w:tc>
        <w:tc>
          <w:tcPr>
            <w:tcW w:w="1843"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单桩承载力</w:t>
            </w:r>
          </w:p>
        </w:tc>
        <w:tc>
          <w:tcPr>
            <w:tcW w:w="141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color w:val="FF0000"/>
                <w:kern w:val="0"/>
                <w:szCs w:val="21"/>
              </w:rPr>
              <w:t>Ra=</w:t>
            </w:r>
            <w:r>
              <w:rPr>
                <w:rFonts w:ascii="宋体" w:hAnsi="宋体" w:cs="宋体" w:hint="eastAsia"/>
                <w:color w:val="FF0000"/>
                <w:kern w:val="0"/>
                <w:szCs w:val="21"/>
              </w:rPr>
              <w:t>71</w:t>
            </w:r>
            <w:r>
              <w:rPr>
                <w:rFonts w:ascii="宋体" w:hAnsi="宋体" w:cs="宋体"/>
                <w:color w:val="FF0000"/>
                <w:kern w:val="0"/>
                <w:szCs w:val="21"/>
              </w:rPr>
              <w:t>KN</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160</w:t>
            </w:r>
            <w:r>
              <w:rPr>
                <w:rFonts w:ascii="宋体" w:hAnsi="宋体" w:cs="宋体" w:hint="eastAsia"/>
                <w:color w:val="FF0000"/>
                <w:kern w:val="0"/>
                <w:szCs w:val="21"/>
              </w:rPr>
              <w:t>根</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静载</w:t>
            </w:r>
          </w:p>
        </w:tc>
      </w:tr>
      <w:tr w:rsidR="00D8478F">
        <w:trPr>
          <w:trHeight w:val="413"/>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3</w:t>
            </w:r>
          </w:p>
        </w:tc>
        <w:tc>
          <w:tcPr>
            <w:tcW w:w="1417" w:type="dxa"/>
            <w:vMerge/>
            <w:tcBorders>
              <w:top w:val="nil"/>
              <w:left w:val="single" w:sz="4" w:space="0" w:color="auto"/>
              <w:bottom w:val="single" w:sz="4" w:space="0" w:color="000000"/>
              <w:right w:val="single" w:sz="4" w:space="0" w:color="auto"/>
            </w:tcBorders>
            <w:vAlign w:val="center"/>
          </w:tcPr>
          <w:p w:rsidR="00D8478F" w:rsidRDefault="00D8478F">
            <w:pPr>
              <w:widowControl/>
              <w:jc w:val="left"/>
              <w:rPr>
                <w:rFonts w:ascii="宋体" w:hAnsi="宋体" w:cs="宋体"/>
                <w:color w:val="FF0000"/>
                <w:kern w:val="0"/>
                <w:szCs w:val="21"/>
              </w:rPr>
            </w:pPr>
          </w:p>
        </w:tc>
        <w:tc>
          <w:tcPr>
            <w:tcW w:w="1843" w:type="dxa"/>
            <w:tcBorders>
              <w:top w:val="nil"/>
              <w:left w:val="nil"/>
              <w:bottom w:val="single" w:sz="4" w:space="0" w:color="auto"/>
              <w:right w:val="single" w:sz="4" w:space="0" w:color="auto"/>
            </w:tcBorders>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抗压强度、完整性</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rFonts w:ascii="宋体" w:hAnsi="宋体" w:cs="宋体" w:hint="eastAsia"/>
                <w:color w:val="FF0000"/>
                <w:kern w:val="0"/>
                <w:szCs w:val="21"/>
              </w:rPr>
              <w:t xml:space="preserve">　</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80</w:t>
            </w:r>
            <w:r>
              <w:rPr>
                <w:rFonts w:ascii="宋体" w:hAnsi="宋体" w:cs="宋体" w:hint="eastAsia"/>
                <w:color w:val="FF0000"/>
                <w:kern w:val="0"/>
                <w:szCs w:val="21"/>
              </w:rPr>
              <w:t>根</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proofErr w:type="gramStart"/>
            <w:r>
              <w:rPr>
                <w:rFonts w:hint="eastAsia"/>
                <w:color w:val="FF0000"/>
                <w:sz w:val="22"/>
                <w:szCs w:val="22"/>
              </w:rPr>
              <w:t>钻芯</w:t>
            </w:r>
            <w:proofErr w:type="gramEnd"/>
          </w:p>
        </w:tc>
      </w:tr>
      <w:tr w:rsidR="00D8478F">
        <w:trPr>
          <w:trHeight w:val="418"/>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4</w:t>
            </w:r>
          </w:p>
        </w:tc>
        <w:tc>
          <w:tcPr>
            <w:tcW w:w="1417" w:type="dxa"/>
            <w:vMerge/>
            <w:tcBorders>
              <w:top w:val="nil"/>
              <w:left w:val="single" w:sz="4" w:space="0" w:color="auto"/>
              <w:bottom w:val="single" w:sz="4" w:space="0" w:color="000000"/>
              <w:right w:val="single" w:sz="4" w:space="0" w:color="auto"/>
            </w:tcBorders>
            <w:vAlign w:val="center"/>
          </w:tcPr>
          <w:p w:rsidR="00D8478F" w:rsidRDefault="00D8478F">
            <w:pPr>
              <w:widowControl/>
              <w:jc w:val="left"/>
              <w:rPr>
                <w:rFonts w:ascii="宋体" w:hAnsi="宋体" w:cs="宋体"/>
                <w:color w:val="FF0000"/>
                <w:kern w:val="0"/>
                <w:szCs w:val="21"/>
              </w:rPr>
            </w:pPr>
          </w:p>
        </w:tc>
        <w:tc>
          <w:tcPr>
            <w:tcW w:w="1843" w:type="dxa"/>
            <w:tcBorders>
              <w:top w:val="nil"/>
              <w:left w:val="nil"/>
              <w:bottom w:val="single" w:sz="4" w:space="0" w:color="auto"/>
              <w:right w:val="single" w:sz="4" w:space="0" w:color="auto"/>
            </w:tcBorders>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rFonts w:ascii="宋体" w:hAnsi="宋体" w:cs="宋体" w:hint="eastAsia"/>
                <w:color w:val="FF0000"/>
                <w:kern w:val="0"/>
                <w:szCs w:val="21"/>
              </w:rPr>
              <w:t xml:space="preserve">　</w:t>
            </w:r>
          </w:p>
        </w:tc>
        <w:tc>
          <w:tcPr>
            <w:tcW w:w="708" w:type="dxa"/>
            <w:tcBorders>
              <w:top w:val="nil"/>
              <w:left w:val="nil"/>
              <w:bottom w:val="single" w:sz="4" w:space="0" w:color="auto"/>
              <w:right w:val="single" w:sz="4" w:space="0" w:color="auto"/>
            </w:tcBorders>
            <w:vAlign w:val="center"/>
          </w:tcPr>
          <w:p w:rsidR="00D8478F" w:rsidRDefault="00D8478F">
            <w:pPr>
              <w:widowControl/>
              <w:jc w:val="center"/>
              <w:rPr>
                <w:rFonts w:ascii="宋体" w:hAnsi="宋体" w:cs="宋体"/>
                <w:color w:val="FF0000"/>
                <w:kern w:val="0"/>
                <w:szCs w:val="21"/>
              </w:rPr>
            </w:pP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500</w:t>
            </w:r>
            <w:r>
              <w:rPr>
                <w:rFonts w:ascii="宋体" w:hAnsi="宋体" w:cs="宋体" w:hint="eastAsia"/>
                <w:color w:val="FF0000"/>
                <w:kern w:val="0"/>
                <w:szCs w:val="21"/>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试块</w:t>
            </w:r>
          </w:p>
        </w:tc>
      </w:tr>
      <w:tr w:rsidR="00D8478F">
        <w:trPr>
          <w:trHeight w:val="552"/>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5</w:t>
            </w:r>
          </w:p>
        </w:tc>
        <w:tc>
          <w:tcPr>
            <w:tcW w:w="1417" w:type="dxa"/>
            <w:vMerge w:val="restart"/>
            <w:tcBorders>
              <w:top w:val="nil"/>
              <w:left w:val="single" w:sz="4" w:space="0" w:color="auto"/>
              <w:bottom w:val="single" w:sz="4" w:space="0" w:color="000000"/>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砂浆</w:t>
            </w:r>
          </w:p>
        </w:tc>
        <w:tc>
          <w:tcPr>
            <w:tcW w:w="1843" w:type="dxa"/>
            <w:tcBorders>
              <w:top w:val="nil"/>
              <w:left w:val="nil"/>
              <w:bottom w:val="single" w:sz="4" w:space="0" w:color="auto"/>
              <w:right w:val="single" w:sz="4" w:space="0" w:color="auto"/>
            </w:tcBorders>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配合比</w:t>
            </w:r>
          </w:p>
        </w:tc>
        <w:tc>
          <w:tcPr>
            <w:tcW w:w="1418" w:type="dxa"/>
            <w:tcBorders>
              <w:top w:val="nil"/>
              <w:left w:val="nil"/>
              <w:bottom w:val="single" w:sz="4" w:space="0" w:color="auto"/>
              <w:right w:val="single" w:sz="4" w:space="0" w:color="auto"/>
            </w:tcBorders>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tcPr>
          <w:p w:rsidR="00D8478F" w:rsidRDefault="005124D6">
            <w:pPr>
              <w:widowControl/>
              <w:jc w:val="center"/>
              <w:rPr>
                <w:rFonts w:ascii="宋体" w:hAnsi="宋体" w:cs="宋体"/>
                <w:color w:val="FF0000"/>
                <w:kern w:val="0"/>
                <w:szCs w:val="21"/>
              </w:rPr>
            </w:pPr>
            <w:r>
              <w:rPr>
                <w:rFonts w:hint="eastAsia"/>
                <w:color w:val="FF0000"/>
              </w:rPr>
              <w:t>1</w:t>
            </w:r>
            <w:r>
              <w:rPr>
                <w:rFonts w:hint="eastAsia"/>
                <w:color w:val="FF0000"/>
              </w:rPr>
              <w:t>组</w:t>
            </w:r>
          </w:p>
        </w:tc>
        <w:tc>
          <w:tcPr>
            <w:tcW w:w="1701" w:type="dxa"/>
            <w:tcBorders>
              <w:top w:val="nil"/>
              <w:left w:val="single" w:sz="4" w:space="0" w:color="auto"/>
              <w:bottom w:val="single" w:sz="4" w:space="0" w:color="auto"/>
              <w:right w:val="single" w:sz="4" w:space="0" w:color="auto"/>
            </w:tcBorders>
            <w:vAlign w:val="center"/>
          </w:tcPr>
          <w:p w:rsidR="00D8478F" w:rsidRDefault="00D8478F">
            <w:pPr>
              <w:widowControl/>
              <w:jc w:val="center"/>
              <w:rPr>
                <w:rFonts w:ascii="宋体" w:hAnsi="宋体" w:cs="宋体"/>
                <w:color w:val="FF0000"/>
                <w:kern w:val="0"/>
                <w:szCs w:val="21"/>
              </w:rPr>
            </w:pPr>
          </w:p>
        </w:tc>
      </w:tr>
      <w:tr w:rsidR="00D8478F">
        <w:trPr>
          <w:trHeight w:val="522"/>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6</w:t>
            </w:r>
          </w:p>
        </w:tc>
        <w:tc>
          <w:tcPr>
            <w:tcW w:w="1417" w:type="dxa"/>
            <w:vMerge/>
            <w:tcBorders>
              <w:top w:val="nil"/>
              <w:left w:val="single" w:sz="4" w:space="0" w:color="auto"/>
              <w:bottom w:val="single" w:sz="4" w:space="0" w:color="000000"/>
              <w:right w:val="single" w:sz="4" w:space="0" w:color="auto"/>
            </w:tcBorders>
            <w:vAlign w:val="center"/>
          </w:tcPr>
          <w:p w:rsidR="00D8478F" w:rsidRDefault="00D8478F">
            <w:pPr>
              <w:widowControl/>
              <w:jc w:val="left"/>
              <w:rPr>
                <w:rFonts w:ascii="宋体" w:hAnsi="宋体" w:cs="宋体"/>
                <w:color w:val="FF0000"/>
                <w:kern w:val="0"/>
                <w:szCs w:val="21"/>
              </w:rPr>
            </w:pPr>
          </w:p>
        </w:tc>
        <w:tc>
          <w:tcPr>
            <w:tcW w:w="1843" w:type="dxa"/>
            <w:tcBorders>
              <w:top w:val="nil"/>
              <w:left w:val="nil"/>
              <w:bottom w:val="single" w:sz="4" w:space="0" w:color="auto"/>
              <w:right w:val="single" w:sz="4" w:space="0" w:color="auto"/>
            </w:tcBorders>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w:t>
            </w:r>
          </w:p>
        </w:tc>
        <w:tc>
          <w:tcPr>
            <w:tcW w:w="1418" w:type="dxa"/>
            <w:tcBorders>
              <w:top w:val="nil"/>
              <w:left w:val="nil"/>
              <w:bottom w:val="single" w:sz="4" w:space="0" w:color="auto"/>
              <w:right w:val="single" w:sz="4" w:space="0" w:color="auto"/>
            </w:tcBorders>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tcPr>
          <w:p w:rsidR="00D8478F" w:rsidRDefault="005124D6">
            <w:pPr>
              <w:widowControl/>
              <w:jc w:val="center"/>
              <w:rPr>
                <w:rFonts w:ascii="宋体" w:hAnsi="宋体" w:cs="宋体"/>
                <w:color w:val="FF0000"/>
                <w:kern w:val="0"/>
                <w:szCs w:val="21"/>
              </w:rPr>
            </w:pPr>
            <w:r>
              <w:rPr>
                <w:rFonts w:hint="eastAsia"/>
                <w:color w:val="FF0000"/>
              </w:rPr>
              <w:t>1</w:t>
            </w:r>
            <w:r>
              <w:rPr>
                <w:rFonts w:hint="eastAsia"/>
                <w:color w:val="FF0000"/>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试块</w:t>
            </w:r>
          </w:p>
        </w:tc>
      </w:tr>
      <w:tr w:rsidR="00D8478F">
        <w:trPr>
          <w:trHeight w:val="321"/>
          <w:jc w:val="center"/>
        </w:trPr>
        <w:tc>
          <w:tcPr>
            <w:tcW w:w="866"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7</w:t>
            </w:r>
          </w:p>
        </w:tc>
        <w:tc>
          <w:tcPr>
            <w:tcW w:w="1417"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水泥土（水泥搅拌桩）</w:t>
            </w:r>
          </w:p>
        </w:tc>
        <w:tc>
          <w:tcPr>
            <w:tcW w:w="1843" w:type="dxa"/>
            <w:tcBorders>
              <w:top w:val="nil"/>
              <w:left w:val="nil"/>
              <w:bottom w:val="single" w:sz="4" w:space="0" w:color="auto"/>
              <w:right w:val="single" w:sz="4" w:space="0" w:color="auto"/>
            </w:tcBorders>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配合比</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D8478F">
            <w:pPr>
              <w:widowControl/>
              <w:jc w:val="center"/>
              <w:rPr>
                <w:rFonts w:ascii="宋体" w:hAnsi="宋体" w:cs="宋体"/>
                <w:color w:val="FF0000"/>
                <w:kern w:val="0"/>
                <w:szCs w:val="21"/>
              </w:rPr>
            </w:pPr>
          </w:p>
        </w:tc>
      </w:tr>
      <w:tr w:rsidR="00D8478F">
        <w:trPr>
          <w:trHeight w:val="41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jc w:val="center"/>
              <w:rPr>
                <w:rFonts w:ascii="宋体" w:hAnsi="宋体" w:cs="宋体"/>
                <w:color w:val="FF0000"/>
                <w:kern w:val="0"/>
                <w:szCs w:val="21"/>
              </w:rPr>
            </w:pPr>
            <w:r>
              <w:rPr>
                <w:rFonts w:hint="eastAsia"/>
                <w:sz w:val="22"/>
                <w:szCs w:val="22"/>
              </w:rPr>
              <w:t>混凝土外加剂（</w:t>
            </w:r>
            <w:r>
              <w:rPr>
                <w:rFonts w:hint="eastAsia"/>
                <w:color w:val="FF0000"/>
                <w:sz w:val="22"/>
                <w:szCs w:val="22"/>
              </w:rPr>
              <w:t>木质素）</w:t>
            </w:r>
          </w:p>
        </w:tc>
        <w:tc>
          <w:tcPr>
            <w:tcW w:w="1843" w:type="dxa"/>
            <w:tcBorders>
              <w:top w:val="single" w:sz="4" w:space="0" w:color="auto"/>
              <w:left w:val="nil"/>
              <w:bottom w:val="single" w:sz="4" w:space="0" w:color="auto"/>
              <w:right w:val="single" w:sz="4" w:space="0" w:color="auto"/>
            </w:tcBorders>
            <w:vAlign w:val="center"/>
          </w:tcPr>
          <w:p w:rsidR="00D8478F" w:rsidRDefault="005124D6">
            <w:pPr>
              <w:widowControl/>
              <w:rPr>
                <w:rFonts w:ascii="宋体" w:hAnsi="宋体" w:cs="宋体"/>
                <w:color w:val="FF0000"/>
                <w:kern w:val="0"/>
                <w:szCs w:val="21"/>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9</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9</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水泥</w:t>
            </w:r>
          </w:p>
        </w:tc>
        <w:tc>
          <w:tcPr>
            <w:tcW w:w="1843" w:type="dxa"/>
            <w:tcBorders>
              <w:top w:val="nil"/>
              <w:left w:val="nil"/>
              <w:bottom w:val="single" w:sz="4" w:space="0" w:color="auto"/>
              <w:right w:val="single" w:sz="4" w:space="0" w:color="auto"/>
            </w:tcBorders>
            <w:vAlign w:val="center"/>
          </w:tcPr>
          <w:p w:rsidR="00D8478F" w:rsidRDefault="005124D6">
            <w:pPr>
              <w:widowControl/>
              <w:rPr>
                <w:rFonts w:ascii="宋体" w:hAnsi="宋体" w:cs="宋体"/>
                <w:color w:val="FF0000"/>
                <w:kern w:val="0"/>
                <w:szCs w:val="21"/>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25</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10</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sz w:val="22"/>
                <w:szCs w:val="22"/>
              </w:rPr>
              <w:t>土工格栅（</w:t>
            </w:r>
            <w:r>
              <w:rPr>
                <w:rFonts w:hint="eastAsia"/>
                <w:color w:val="FF0000"/>
                <w:sz w:val="22"/>
                <w:szCs w:val="22"/>
              </w:rPr>
              <w:t>钢塑格栅）</w:t>
            </w:r>
          </w:p>
        </w:tc>
        <w:tc>
          <w:tcPr>
            <w:tcW w:w="1843" w:type="dxa"/>
            <w:tcBorders>
              <w:top w:val="nil"/>
              <w:left w:val="nil"/>
              <w:bottom w:val="single" w:sz="4" w:space="0" w:color="auto"/>
              <w:right w:val="single" w:sz="4" w:space="0" w:color="auto"/>
            </w:tcBorders>
            <w:vAlign w:val="center"/>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3</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11</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sz w:val="22"/>
                <w:szCs w:val="22"/>
              </w:rPr>
              <w:t>土工指标（</w:t>
            </w:r>
            <w:r>
              <w:rPr>
                <w:rFonts w:hint="eastAsia"/>
                <w:color w:val="FF0000"/>
                <w:sz w:val="22"/>
                <w:szCs w:val="22"/>
              </w:rPr>
              <w:t>基层土）</w:t>
            </w:r>
          </w:p>
        </w:tc>
        <w:tc>
          <w:tcPr>
            <w:tcW w:w="1843" w:type="dxa"/>
            <w:tcBorders>
              <w:top w:val="nil"/>
              <w:left w:val="nil"/>
              <w:bottom w:val="single" w:sz="4" w:space="0" w:color="auto"/>
              <w:right w:val="single" w:sz="4" w:space="0" w:color="auto"/>
            </w:tcBorders>
            <w:vAlign w:val="center"/>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12</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土工指标（</w:t>
            </w:r>
            <w:r>
              <w:rPr>
                <w:rFonts w:hint="eastAsia"/>
                <w:color w:val="FF0000"/>
                <w:sz w:val="22"/>
                <w:szCs w:val="22"/>
              </w:rPr>
              <w:t>种植土）</w:t>
            </w:r>
          </w:p>
        </w:tc>
        <w:tc>
          <w:tcPr>
            <w:tcW w:w="1843" w:type="dxa"/>
            <w:tcBorders>
              <w:top w:val="nil"/>
              <w:left w:val="nil"/>
              <w:bottom w:val="single" w:sz="4" w:space="0" w:color="auto"/>
              <w:right w:val="single" w:sz="4" w:space="0" w:color="auto"/>
            </w:tcBorders>
            <w:vAlign w:val="center"/>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13</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DN25</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rFonts w:ascii="宋体" w:hAnsi="宋体" w:cs="宋体"/>
                <w:color w:val="FF0000"/>
                <w:kern w:val="0"/>
                <w:szCs w:val="21"/>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14</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DN32</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rFonts w:ascii="宋体" w:hAnsi="宋体" w:cs="宋体"/>
                <w:color w:val="FF0000"/>
                <w:kern w:val="0"/>
                <w:szCs w:val="21"/>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15</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DN40</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16</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DN50</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17</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DN63</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18</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DN75</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color w:val="FF0000"/>
                <w:sz w:val="22"/>
                <w:szCs w:val="22"/>
              </w:rPr>
            </w:pPr>
            <w:r>
              <w:rPr>
                <w:rFonts w:hint="eastAsia"/>
                <w:color w:val="FF0000"/>
                <w:sz w:val="22"/>
                <w:szCs w:val="22"/>
              </w:rPr>
              <w:t>常规指标</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r w:rsidR="00D8478F">
        <w:trPr>
          <w:trHeight w:val="455"/>
          <w:jc w:val="center"/>
        </w:trPr>
        <w:tc>
          <w:tcPr>
            <w:tcW w:w="866"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lastRenderedPageBreak/>
              <w:t>19</w:t>
            </w:r>
          </w:p>
        </w:tc>
        <w:tc>
          <w:tcPr>
            <w:tcW w:w="1417" w:type="dxa"/>
            <w:tcBorders>
              <w:top w:val="single" w:sz="4" w:space="0" w:color="auto"/>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sz w:val="22"/>
                <w:szCs w:val="22"/>
              </w:rPr>
              <w:t>塑料管材（</w:t>
            </w:r>
            <w:r>
              <w:rPr>
                <w:rFonts w:hint="eastAsia"/>
                <w:color w:val="FF0000"/>
                <w:sz w:val="22"/>
                <w:szCs w:val="22"/>
              </w:rPr>
              <w:t>给水管</w:t>
            </w:r>
            <w:r>
              <w:rPr>
                <w:rFonts w:hint="eastAsia"/>
                <w:color w:val="FF0000"/>
                <w:sz w:val="22"/>
                <w:szCs w:val="22"/>
              </w:rPr>
              <w:t>DN110</w:t>
            </w:r>
            <w:r>
              <w:rPr>
                <w:rFonts w:hint="eastAsia"/>
                <w:color w:val="FF0000"/>
                <w:sz w:val="22"/>
                <w:szCs w:val="22"/>
              </w:rPr>
              <w:t>）</w:t>
            </w:r>
          </w:p>
        </w:tc>
        <w:tc>
          <w:tcPr>
            <w:tcW w:w="1843" w:type="dxa"/>
            <w:tcBorders>
              <w:top w:val="nil"/>
              <w:left w:val="nil"/>
              <w:bottom w:val="single" w:sz="4" w:space="0" w:color="auto"/>
              <w:right w:val="single" w:sz="4" w:space="0" w:color="auto"/>
            </w:tcBorders>
          </w:tcPr>
          <w:p w:rsidR="00D8478F" w:rsidRDefault="005124D6">
            <w:pPr>
              <w:widowControl/>
              <w:rPr>
                <w:color w:val="FF0000"/>
                <w:sz w:val="22"/>
                <w:szCs w:val="22"/>
              </w:rPr>
            </w:pPr>
            <w:r>
              <w:rPr>
                <w:rFonts w:hint="eastAsia"/>
                <w:color w:val="FF0000"/>
                <w:sz w:val="22"/>
                <w:szCs w:val="22"/>
              </w:rPr>
              <w:t>常规指标</w:t>
            </w:r>
            <w:r>
              <w:rPr>
                <w:rFonts w:hint="eastAsia"/>
                <w:color w:val="FF0000"/>
                <w:sz w:val="22"/>
                <w:szCs w:val="22"/>
              </w:rPr>
              <w:t>(</w:t>
            </w:r>
            <w:proofErr w:type="gramStart"/>
            <w:r>
              <w:rPr>
                <w:rFonts w:hint="eastAsia"/>
                <w:color w:val="FF0000"/>
                <w:sz w:val="22"/>
                <w:szCs w:val="22"/>
              </w:rPr>
              <w:t>大管需</w:t>
            </w:r>
            <w:proofErr w:type="gramEnd"/>
            <w:r>
              <w:rPr>
                <w:rFonts w:hint="eastAsia"/>
                <w:color w:val="FF0000"/>
                <w:sz w:val="22"/>
                <w:szCs w:val="22"/>
              </w:rPr>
              <w:t>外观检测</w:t>
            </w:r>
            <w:r>
              <w:rPr>
                <w:rFonts w:hint="eastAsia"/>
                <w:color w:val="FF0000"/>
                <w:sz w:val="22"/>
                <w:szCs w:val="22"/>
              </w:rPr>
              <w:t>)</w:t>
            </w:r>
          </w:p>
        </w:tc>
        <w:tc>
          <w:tcPr>
            <w:tcW w:w="1418" w:type="dxa"/>
            <w:tcBorders>
              <w:top w:val="nil"/>
              <w:left w:val="nil"/>
              <w:bottom w:val="single" w:sz="4" w:space="0" w:color="auto"/>
              <w:right w:val="single" w:sz="4" w:space="0" w:color="auto"/>
            </w:tcBorders>
            <w:vAlign w:val="center"/>
          </w:tcPr>
          <w:p w:rsidR="00D8478F" w:rsidRDefault="005124D6">
            <w:pPr>
              <w:widowControl/>
              <w:ind w:firstLineChars="100" w:firstLine="210"/>
              <w:jc w:val="center"/>
              <w:rPr>
                <w:color w:val="FF0000"/>
              </w:rPr>
            </w:pPr>
            <w:r>
              <w:rPr>
                <w:color w:val="FF0000"/>
              </w:rPr>
              <w:t>/</w:t>
            </w:r>
          </w:p>
        </w:tc>
        <w:tc>
          <w:tcPr>
            <w:tcW w:w="708" w:type="dxa"/>
            <w:tcBorders>
              <w:top w:val="nil"/>
              <w:left w:val="nil"/>
              <w:bottom w:val="single" w:sz="4" w:space="0" w:color="auto"/>
              <w:right w:val="single" w:sz="4" w:space="0" w:color="auto"/>
            </w:tcBorders>
            <w:vAlign w:val="center"/>
          </w:tcPr>
          <w:p w:rsidR="00D8478F" w:rsidRDefault="005124D6">
            <w:pPr>
              <w:widowControl/>
              <w:jc w:val="center"/>
              <w:rPr>
                <w:color w:val="FF0000"/>
              </w:rPr>
            </w:pPr>
            <w:r>
              <w:rPr>
                <w:color w:val="FF0000"/>
              </w:rPr>
              <w:t>/</w:t>
            </w:r>
          </w:p>
        </w:tc>
        <w:tc>
          <w:tcPr>
            <w:tcW w:w="1276" w:type="dxa"/>
            <w:tcBorders>
              <w:top w:val="nil"/>
              <w:left w:val="nil"/>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1701" w:type="dxa"/>
            <w:tcBorders>
              <w:top w:val="nil"/>
              <w:left w:val="single" w:sz="4" w:space="0" w:color="auto"/>
              <w:bottom w:val="single" w:sz="4" w:space="0" w:color="auto"/>
              <w:right w:val="single" w:sz="4" w:space="0" w:color="auto"/>
            </w:tcBorders>
            <w:vAlign w:val="center"/>
          </w:tcPr>
          <w:p w:rsidR="00D8478F" w:rsidRDefault="005124D6">
            <w:pPr>
              <w:widowControl/>
              <w:jc w:val="center"/>
              <w:rPr>
                <w:color w:val="FF0000"/>
                <w:sz w:val="22"/>
                <w:szCs w:val="22"/>
              </w:rPr>
            </w:pPr>
            <w:r>
              <w:rPr>
                <w:rFonts w:hint="eastAsia"/>
                <w:color w:val="FF0000"/>
                <w:sz w:val="22"/>
                <w:szCs w:val="22"/>
              </w:rPr>
              <w:t>取样</w:t>
            </w:r>
          </w:p>
        </w:tc>
      </w:tr>
    </w:tbl>
    <w:p w:rsidR="00D8478F" w:rsidRDefault="005124D6">
      <w:pPr>
        <w:spacing w:line="440" w:lineRule="exact"/>
        <w:ind w:firstLineChars="100" w:firstLine="210"/>
        <w:rPr>
          <w:rFonts w:ascii="宋体" w:hAnsi="宋体" w:cs="宋体"/>
          <w:szCs w:val="21"/>
        </w:rPr>
      </w:pPr>
      <w:r>
        <w:rPr>
          <w:rFonts w:ascii="宋体" w:hAnsi="宋体" w:cs="宋体" w:hint="eastAsia"/>
          <w:szCs w:val="21"/>
        </w:rPr>
        <w:t>注：上表中检测数量为招标估算量，具体工程量以实际检测量为准。检测服务费总价只能在综合单价不变的前提下按实际结算工程量调整。</w:t>
      </w:r>
    </w:p>
    <w:p w:rsidR="00D8478F" w:rsidRDefault="005124D6">
      <w:pPr>
        <w:spacing w:line="440" w:lineRule="exact"/>
        <w:ind w:firstLine="1"/>
        <w:rPr>
          <w:rFonts w:ascii="宋体" w:hAnsi="宋体" w:cs="宋体"/>
          <w:b/>
          <w:bCs/>
          <w:szCs w:val="21"/>
        </w:rPr>
      </w:pPr>
      <w:r>
        <w:rPr>
          <w:rFonts w:ascii="宋体" w:hAnsi="宋体" w:cs="宋体" w:hint="eastAsia"/>
          <w:b/>
          <w:bCs/>
          <w:szCs w:val="21"/>
        </w:rPr>
        <w:t>二、工作条件和协作事项：</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（一）甲方承担的主要义务和责任</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、在试验开始前，向乙方提供下列图纸资料：</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）桩位布置图、设计说明及试验要求。</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）场地工程地质勘察报告（复印件）</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）桩的有关设计及施工资料。</w:t>
      </w:r>
    </w:p>
    <w:p w:rsidR="00D8478F" w:rsidRDefault="005124D6">
      <w:pPr>
        <w:widowControl/>
        <w:spacing w:line="440" w:lineRule="exact"/>
        <w:ind w:firstLine="57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）场地已有的试桩资料（可选项）。</w:t>
      </w:r>
    </w:p>
    <w:p w:rsidR="00D8478F" w:rsidRDefault="005124D6">
      <w:pPr>
        <w:widowControl/>
        <w:spacing w:line="440" w:lineRule="exact"/>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、确定测试日期后，提前</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天告知乙方。</w:t>
      </w:r>
    </w:p>
    <w:p w:rsidR="00D8478F" w:rsidRDefault="005124D6">
      <w:pPr>
        <w:spacing w:line="440" w:lineRule="exact"/>
        <w:ind w:firstLineChars="200" w:firstLine="420"/>
        <w:rPr>
          <w:rFonts w:ascii="宋体" w:hAnsi="宋体" w:cs="宋体"/>
          <w:szCs w:val="21"/>
        </w:rPr>
      </w:pPr>
      <w:r>
        <w:rPr>
          <w:rFonts w:ascii="宋体" w:hAnsi="宋体" w:cs="宋体" w:hint="eastAsia"/>
          <w:kern w:val="0"/>
          <w:szCs w:val="21"/>
        </w:rPr>
        <w:t>3</w:t>
      </w:r>
      <w:r>
        <w:rPr>
          <w:rFonts w:ascii="宋体" w:hAnsi="宋体" w:cs="宋体" w:hint="eastAsia"/>
          <w:kern w:val="0"/>
          <w:szCs w:val="21"/>
        </w:rPr>
        <w:t>、按本合同规定的价款按期支付测试费。</w:t>
      </w:r>
    </w:p>
    <w:p w:rsidR="00D8478F" w:rsidRDefault="005124D6">
      <w:pPr>
        <w:spacing w:line="440" w:lineRule="exact"/>
        <w:ind w:firstLineChars="150" w:firstLine="315"/>
        <w:rPr>
          <w:rFonts w:ascii="宋体" w:hAnsi="宋体" w:cs="宋体"/>
          <w:szCs w:val="21"/>
        </w:rPr>
      </w:pPr>
      <w:r>
        <w:rPr>
          <w:rFonts w:ascii="宋体" w:hAnsi="宋体" w:cs="宋体" w:hint="eastAsia"/>
          <w:szCs w:val="21"/>
        </w:rPr>
        <w:t>（二）乙方承担的主要义务和责任</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szCs w:val="21"/>
        </w:rPr>
        <w:t>、</w:t>
      </w:r>
      <w:r>
        <w:rPr>
          <w:rFonts w:ascii="宋体" w:hAnsi="宋体" w:cs="宋体" w:hint="eastAsia"/>
          <w:szCs w:val="21"/>
        </w:rPr>
        <w:t>确定并编写检测方案。</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kern w:val="0"/>
          <w:szCs w:val="21"/>
        </w:rPr>
        <w:t>、</w:t>
      </w:r>
      <w:r>
        <w:rPr>
          <w:rFonts w:ascii="宋体" w:hAnsi="宋体" w:cs="宋体" w:hint="eastAsia"/>
          <w:szCs w:val="21"/>
        </w:rPr>
        <w:t>负责提供测试场地所必要的工作和生活条件，包括水电供应、置放仪器的房间或简易棚，运输吊装机械的道路平整、现场清理等工作。提供测试仪器及设备，并负责现场设备的安装及测试。</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kern w:val="0"/>
          <w:szCs w:val="21"/>
        </w:rPr>
        <w:t>、</w:t>
      </w:r>
      <w:r>
        <w:rPr>
          <w:rFonts w:ascii="宋体" w:hAnsi="宋体" w:cs="宋体" w:hint="eastAsia"/>
          <w:szCs w:val="21"/>
        </w:rPr>
        <w:t>分析计算测试成果，编写试验报告，于现场测试完毕</w:t>
      </w:r>
      <w:r>
        <w:rPr>
          <w:rFonts w:ascii="宋体" w:hAnsi="宋体" w:cs="宋体" w:hint="eastAsia"/>
          <w:szCs w:val="21"/>
        </w:rPr>
        <w:t>7</w:t>
      </w:r>
      <w:r>
        <w:rPr>
          <w:rFonts w:ascii="宋体" w:hAnsi="宋体" w:cs="宋体" w:hint="eastAsia"/>
          <w:szCs w:val="21"/>
        </w:rPr>
        <w:t>天内，向甲方提供正式试验报告一式肆份。</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kern w:val="0"/>
          <w:szCs w:val="21"/>
        </w:rPr>
        <w:t>、</w:t>
      </w:r>
      <w:r>
        <w:rPr>
          <w:rFonts w:ascii="宋体" w:hAnsi="宋体" w:cs="宋体" w:hint="eastAsia"/>
          <w:szCs w:val="21"/>
        </w:rPr>
        <w:t>对试验（测试）成果的质量负责。</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kern w:val="0"/>
          <w:szCs w:val="21"/>
        </w:rPr>
        <w:t>、</w:t>
      </w:r>
      <w:r>
        <w:rPr>
          <w:rFonts w:ascii="宋体" w:hAnsi="宋体" w:cs="宋体" w:hint="eastAsia"/>
          <w:szCs w:val="21"/>
        </w:rPr>
        <w:t>对试验时的安全负责。</w:t>
      </w:r>
    </w:p>
    <w:p w:rsidR="00D8478F" w:rsidRDefault="005124D6">
      <w:pPr>
        <w:spacing w:line="440" w:lineRule="exact"/>
        <w:ind w:firstLineChars="100" w:firstLine="211"/>
        <w:rPr>
          <w:rFonts w:ascii="宋体" w:hAnsi="宋体" w:cs="宋体"/>
          <w:b/>
          <w:bCs/>
          <w:szCs w:val="21"/>
        </w:rPr>
      </w:pPr>
      <w:r>
        <w:rPr>
          <w:rFonts w:ascii="宋体" w:hAnsi="宋体" w:cs="宋体" w:hint="eastAsia"/>
          <w:b/>
          <w:bCs/>
          <w:szCs w:val="21"/>
        </w:rPr>
        <w:t>三、合同金额及支付方式</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szCs w:val="21"/>
        </w:rPr>
        <w:t>、</w:t>
      </w:r>
      <w:r>
        <w:rPr>
          <w:rFonts w:ascii="宋体" w:hAnsi="宋体" w:cs="宋体" w:hint="eastAsia"/>
          <w:szCs w:val="21"/>
        </w:rPr>
        <w:t>合同总额（根据合同类别分别填写）：</w:t>
      </w:r>
    </w:p>
    <w:p w:rsidR="00D8478F" w:rsidRDefault="005124D6">
      <w:pPr>
        <w:spacing w:line="440" w:lineRule="exact"/>
        <w:ind w:firstLineChars="300" w:firstLine="630"/>
        <w:rPr>
          <w:rFonts w:ascii="宋体" w:hAnsi="宋体" w:cs="宋体"/>
          <w:szCs w:val="21"/>
        </w:rPr>
      </w:pPr>
      <w:r>
        <w:rPr>
          <w:rFonts w:ascii="宋体" w:hAnsi="宋体" w:cs="宋体" w:hint="eastAsia"/>
          <w:szCs w:val="21"/>
        </w:rPr>
        <w:t>大写万仟佰拾元整。</w:t>
      </w:r>
      <w:r>
        <w:rPr>
          <w:rFonts w:ascii="宋体" w:hAnsi="宋体" w:cs="宋体" w:hint="eastAsia"/>
          <w:szCs w:val="21"/>
        </w:rPr>
        <w:t xml:space="preserve"> </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、结算、支付方式</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工程检测检测费分两期支付；第一期检测费在乙方完</w:t>
      </w:r>
      <w:r>
        <w:rPr>
          <w:rFonts w:ascii="宋体" w:hAnsi="宋体" w:cs="宋体" w:hint="eastAsia"/>
          <w:szCs w:val="21"/>
        </w:rPr>
        <w:t>成检测招标工程量的</w:t>
      </w:r>
      <w:r>
        <w:rPr>
          <w:rFonts w:ascii="宋体" w:hAnsi="宋体" w:cs="宋体" w:hint="eastAsia"/>
          <w:szCs w:val="21"/>
        </w:rPr>
        <w:t>50%</w:t>
      </w:r>
      <w:r>
        <w:rPr>
          <w:rFonts w:ascii="宋体" w:hAnsi="宋体" w:cs="宋体" w:hint="eastAsia"/>
          <w:szCs w:val="21"/>
        </w:rPr>
        <w:t>时并提交检测报告后支付相应工程检测费，第二期检测费在乙方提供完成甲方要求实施的全部工程量并提交检测报告后一次性结清。</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设计变更引起的工程量调整，必须经监理、业主签证方可调整。</w:t>
      </w:r>
    </w:p>
    <w:p w:rsidR="00D8478F" w:rsidRDefault="005124D6">
      <w:pPr>
        <w:spacing w:line="440" w:lineRule="exact"/>
        <w:ind w:firstLineChars="200" w:firstLine="420"/>
        <w:rPr>
          <w:rFonts w:ascii="宋体" w:hAnsi="宋体" w:cs="宋体"/>
          <w:szCs w:val="21"/>
        </w:rPr>
      </w:pPr>
      <w:r>
        <w:rPr>
          <w:rFonts w:ascii="宋体" w:hAnsi="宋体" w:cs="宋体"/>
          <w:szCs w:val="21"/>
        </w:rPr>
        <w:t>2.3</w:t>
      </w:r>
      <w:r>
        <w:rPr>
          <w:rFonts w:ascii="宋体" w:hAnsi="宋体" w:cs="宋体" w:hint="eastAsia"/>
          <w:szCs w:val="21"/>
        </w:rPr>
        <w:t>结算检测项目单价报价不得高于“检测项目单价招标控制价”的</w:t>
      </w:r>
      <w:r>
        <w:rPr>
          <w:rFonts w:ascii="宋体" w:hAnsi="宋体" w:cs="宋体"/>
          <w:szCs w:val="21"/>
        </w:rPr>
        <w:t>115%</w:t>
      </w:r>
      <w:r>
        <w:rPr>
          <w:rFonts w:ascii="宋体" w:hAnsi="宋体" w:cs="宋体" w:hint="eastAsia"/>
          <w:szCs w:val="21"/>
        </w:rPr>
        <w:t>（含临界值）。</w:t>
      </w:r>
    </w:p>
    <w:p w:rsidR="00D8478F" w:rsidRDefault="005124D6">
      <w:pPr>
        <w:spacing w:line="440" w:lineRule="exact"/>
        <w:ind w:firstLineChars="100" w:firstLine="211"/>
        <w:rPr>
          <w:rFonts w:ascii="宋体" w:hAnsi="宋体" w:cs="宋体"/>
          <w:b/>
          <w:bCs/>
          <w:szCs w:val="21"/>
        </w:rPr>
      </w:pPr>
      <w:r>
        <w:rPr>
          <w:rFonts w:ascii="宋体" w:hAnsi="宋体" w:cs="宋体" w:hint="eastAsia"/>
          <w:b/>
          <w:bCs/>
          <w:szCs w:val="21"/>
        </w:rPr>
        <w:t>四、合同履行计划、期限、地点和方式：</w:t>
      </w:r>
    </w:p>
    <w:p w:rsidR="00D8478F" w:rsidRDefault="005124D6">
      <w:pPr>
        <w:spacing w:line="440" w:lineRule="exact"/>
        <w:ind w:firstLineChars="250" w:firstLine="525"/>
        <w:rPr>
          <w:rFonts w:ascii="宋体" w:hAnsi="宋体" w:cs="宋体"/>
          <w:szCs w:val="21"/>
        </w:rPr>
      </w:pPr>
      <w:r>
        <w:rPr>
          <w:rFonts w:ascii="宋体" w:hAnsi="宋体" w:cs="宋体" w:hint="eastAsia"/>
          <w:szCs w:val="21"/>
        </w:rPr>
        <w:lastRenderedPageBreak/>
        <w:t>乙方在合同签订后</w:t>
      </w:r>
      <w:r>
        <w:rPr>
          <w:rFonts w:ascii="宋体" w:hAnsi="宋体" w:cs="宋体" w:hint="eastAsia"/>
          <w:szCs w:val="21"/>
          <w:u w:val="single"/>
        </w:rPr>
        <w:t xml:space="preserve"> 2 </w:t>
      </w:r>
      <w:r>
        <w:rPr>
          <w:rFonts w:ascii="宋体" w:hAnsi="宋体" w:cs="宋体" w:hint="eastAsia"/>
          <w:szCs w:val="21"/>
        </w:rPr>
        <w:t>天内完成相关检测设备与仪器的设计、生产、标定工作，设备进场与安装时间由工程进度确定。根据本工程实际情况，检测工作将有可能分期分批次实施，乙方应在接到甲方书面通知的</w:t>
      </w:r>
      <w:r>
        <w:rPr>
          <w:rFonts w:ascii="宋体" w:hAnsi="宋体" w:cs="宋体" w:hint="eastAsia"/>
          <w:szCs w:val="21"/>
          <w:u w:val="single"/>
        </w:rPr>
        <w:t xml:space="preserve"> 2 </w:t>
      </w:r>
      <w:r>
        <w:rPr>
          <w:rFonts w:ascii="宋体" w:hAnsi="宋体" w:cs="宋体" w:hint="eastAsia"/>
          <w:szCs w:val="21"/>
        </w:rPr>
        <w:t xml:space="preserve"> </w:t>
      </w:r>
      <w:r>
        <w:rPr>
          <w:rFonts w:ascii="宋体" w:hAnsi="宋体" w:cs="宋体" w:hint="eastAsia"/>
          <w:szCs w:val="21"/>
        </w:rPr>
        <w:t>工作日内进场安排施测。</w:t>
      </w:r>
    </w:p>
    <w:p w:rsidR="00D8478F" w:rsidRDefault="005124D6">
      <w:pPr>
        <w:spacing w:line="440" w:lineRule="exact"/>
        <w:rPr>
          <w:rFonts w:ascii="宋体" w:hAnsi="宋体" w:cs="宋体"/>
          <w:b/>
          <w:bCs/>
          <w:szCs w:val="21"/>
        </w:rPr>
      </w:pPr>
      <w:r>
        <w:rPr>
          <w:rFonts w:ascii="宋体" w:hAnsi="宋体" w:cs="宋体" w:hint="eastAsia"/>
          <w:b/>
          <w:bCs/>
          <w:szCs w:val="21"/>
        </w:rPr>
        <w:t>五、验收标准和方式：（按服务内容选择）</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(1)JGJ 106</w:t>
      </w:r>
      <w:r>
        <w:rPr>
          <w:rFonts w:ascii="宋体" w:hAnsi="宋体" w:cs="宋体" w:hint="eastAsia"/>
          <w:szCs w:val="21"/>
        </w:rPr>
        <w:t>—</w:t>
      </w:r>
      <w:r>
        <w:rPr>
          <w:rFonts w:ascii="宋体" w:hAnsi="宋体" w:cs="宋体" w:hint="eastAsia"/>
          <w:szCs w:val="21"/>
        </w:rPr>
        <w:t xml:space="preserve">2003    </w:t>
      </w:r>
      <w:r>
        <w:rPr>
          <w:rFonts w:ascii="宋体" w:hAnsi="宋体" w:cs="宋体" w:hint="eastAsia"/>
          <w:szCs w:val="21"/>
        </w:rPr>
        <w:t>《建筑桩基检测技术规范》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(2)DB 33/1001</w:t>
      </w:r>
      <w:r>
        <w:rPr>
          <w:rFonts w:ascii="宋体" w:hAnsi="宋体" w:cs="宋体" w:hint="eastAsia"/>
          <w:szCs w:val="21"/>
        </w:rPr>
        <w:t>—</w:t>
      </w:r>
      <w:r>
        <w:rPr>
          <w:rFonts w:ascii="宋体" w:hAnsi="宋体" w:cs="宋体" w:hint="eastAsia"/>
          <w:szCs w:val="21"/>
        </w:rPr>
        <w:t xml:space="preserve">2003  </w:t>
      </w:r>
      <w:r>
        <w:rPr>
          <w:rFonts w:ascii="宋体" w:hAnsi="宋体" w:cs="宋体" w:hint="eastAsia"/>
          <w:szCs w:val="21"/>
        </w:rPr>
        <w:t>《浙江省建筑地基基础设计规范》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(3)DBJ 10</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 xml:space="preserve">98     </w:t>
      </w:r>
      <w:r>
        <w:rPr>
          <w:rFonts w:ascii="宋体" w:hAnsi="宋体" w:cs="宋体" w:hint="eastAsia"/>
          <w:szCs w:val="21"/>
        </w:rPr>
        <w:t>《桩基低应变动力检测技术规范》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(4)GB 50007</w:t>
      </w:r>
      <w:r>
        <w:rPr>
          <w:rFonts w:ascii="宋体" w:hAnsi="宋体" w:cs="宋体" w:hint="eastAsia"/>
          <w:szCs w:val="21"/>
        </w:rPr>
        <w:t>—</w:t>
      </w:r>
      <w:r>
        <w:rPr>
          <w:rFonts w:ascii="宋体" w:hAnsi="宋体" w:cs="宋体" w:hint="eastAsia"/>
          <w:szCs w:val="21"/>
        </w:rPr>
        <w:t xml:space="preserve">2002    </w:t>
      </w:r>
      <w:r>
        <w:rPr>
          <w:rFonts w:ascii="宋体" w:hAnsi="宋体" w:cs="宋体" w:hint="eastAsia"/>
          <w:szCs w:val="21"/>
        </w:rPr>
        <w:t>《建筑地基基础设计规范》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(5)GB/T 50269</w:t>
      </w:r>
      <w:r>
        <w:rPr>
          <w:rFonts w:ascii="宋体" w:hAnsi="宋体" w:cs="宋体" w:hint="eastAsia"/>
          <w:szCs w:val="21"/>
        </w:rPr>
        <w:t>—</w:t>
      </w:r>
      <w:r>
        <w:rPr>
          <w:rFonts w:ascii="宋体" w:hAnsi="宋体" w:cs="宋体" w:hint="eastAsia"/>
          <w:szCs w:val="21"/>
        </w:rPr>
        <w:t xml:space="preserve">97    </w:t>
      </w:r>
      <w:r>
        <w:rPr>
          <w:rFonts w:ascii="宋体" w:hAnsi="宋体" w:cs="宋体" w:hint="eastAsia"/>
          <w:szCs w:val="21"/>
        </w:rPr>
        <w:t>《地基动力特性测试规范》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(6)GB 50021</w:t>
      </w:r>
      <w:r>
        <w:rPr>
          <w:rFonts w:ascii="宋体" w:hAnsi="宋体" w:cs="宋体" w:hint="eastAsia"/>
          <w:szCs w:val="21"/>
        </w:rPr>
        <w:t>—</w:t>
      </w:r>
      <w:r>
        <w:rPr>
          <w:rFonts w:ascii="宋体" w:hAnsi="宋体" w:cs="宋体" w:hint="eastAsia"/>
          <w:szCs w:val="21"/>
        </w:rPr>
        <w:t xml:space="preserve">2001    </w:t>
      </w:r>
      <w:r>
        <w:rPr>
          <w:rFonts w:ascii="宋体" w:hAnsi="宋体" w:cs="宋体" w:hint="eastAsia"/>
          <w:szCs w:val="21"/>
        </w:rPr>
        <w:t>《岩土工程勘察规范》</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图纸、招标文件和投标文件及其他附件等</w:t>
      </w:r>
    </w:p>
    <w:p w:rsidR="00D8478F" w:rsidRDefault="005124D6">
      <w:pPr>
        <w:spacing w:line="440" w:lineRule="exact"/>
        <w:rPr>
          <w:rFonts w:ascii="宋体" w:hAnsi="宋体" w:cs="宋体"/>
          <w:b/>
          <w:bCs/>
          <w:szCs w:val="21"/>
        </w:rPr>
      </w:pPr>
      <w:r>
        <w:rPr>
          <w:rFonts w:ascii="宋体" w:hAnsi="宋体" w:cs="宋体" w:hint="eastAsia"/>
          <w:b/>
          <w:bCs/>
          <w:szCs w:val="21"/>
        </w:rPr>
        <w:t>六、违约责任（损失赔偿方法</w:t>
      </w:r>
      <w:r>
        <w:rPr>
          <w:rFonts w:ascii="宋体" w:hAnsi="宋体" w:cs="宋体" w:hint="eastAsia"/>
          <w:b/>
          <w:bCs/>
          <w:spacing w:val="-20"/>
          <w:szCs w:val="21"/>
        </w:rPr>
        <w:t>）</w:t>
      </w:r>
      <w:r>
        <w:rPr>
          <w:rFonts w:ascii="宋体" w:hAnsi="宋体" w:cs="宋体" w:hint="eastAsia"/>
          <w:b/>
          <w:bCs/>
          <w:spacing w:val="-20"/>
          <w:szCs w:val="21"/>
        </w:rPr>
        <w:t xml:space="preserve"> </w:t>
      </w:r>
      <w:r>
        <w:rPr>
          <w:rFonts w:ascii="宋体" w:hAnsi="宋体" w:cs="宋体" w:hint="eastAsia"/>
          <w:b/>
          <w:bCs/>
          <w:szCs w:val="21"/>
        </w:rPr>
        <w:t>：</w:t>
      </w:r>
    </w:p>
    <w:p w:rsidR="00D8478F" w:rsidRDefault="005124D6">
      <w:pPr>
        <w:tabs>
          <w:tab w:val="left" w:pos="1620"/>
        </w:tabs>
        <w:spacing w:line="440" w:lineRule="exact"/>
        <w:ind w:firstLineChars="200" w:firstLine="422"/>
        <w:rPr>
          <w:rFonts w:ascii="宋体" w:hAnsi="宋体" w:cs="宋体"/>
          <w:b/>
          <w:szCs w:val="21"/>
        </w:rPr>
      </w:pPr>
      <w:r>
        <w:rPr>
          <w:rFonts w:ascii="宋体" w:hAnsi="宋体" w:cs="宋体" w:hint="eastAsia"/>
          <w:b/>
          <w:szCs w:val="21"/>
        </w:rPr>
        <w:t>业主向检测机构提供如下设施：</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、检测人未按要求备足必须的设施、设备和物品影响工程检测进展，业主有权购买任何按规定应由检测人自备的设施、设备和物品及其安装和服务，费用概由检测单位负担，并在检测费中将此款扣除。</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b/>
          <w:szCs w:val="21"/>
        </w:rPr>
        <w:t>检测单位在责任期内如果发生不利于本工程项目质量、安全、进度的操作，双方约定乙方承担责任，赔偿</w:t>
      </w:r>
      <w:r>
        <w:rPr>
          <w:rFonts w:ascii="宋体" w:hAnsi="宋体" w:cs="宋体" w:hint="eastAsia"/>
          <w:b/>
          <w:szCs w:val="21"/>
        </w:rPr>
        <w:t>损失；</w:t>
      </w:r>
    </w:p>
    <w:p w:rsidR="00D8478F" w:rsidRDefault="005124D6">
      <w:pPr>
        <w:tabs>
          <w:tab w:val="left" w:pos="1620"/>
        </w:tabs>
        <w:spacing w:line="440" w:lineRule="exact"/>
        <w:ind w:firstLineChars="200" w:firstLine="422"/>
        <w:rPr>
          <w:rFonts w:ascii="宋体" w:hAnsi="宋体" w:cs="宋体"/>
          <w:b/>
          <w:szCs w:val="21"/>
        </w:rPr>
      </w:pPr>
      <w:r>
        <w:rPr>
          <w:rFonts w:ascii="宋体" w:hAnsi="宋体" w:cs="宋体" w:hint="eastAsia"/>
          <w:b/>
          <w:szCs w:val="21"/>
        </w:rPr>
        <w:t>检测合同附件：乙方违约责任：</w:t>
      </w:r>
    </w:p>
    <w:p w:rsidR="00D8478F" w:rsidRDefault="005124D6">
      <w:pPr>
        <w:tabs>
          <w:tab w:val="left" w:pos="1620"/>
        </w:tabs>
        <w:spacing w:line="440" w:lineRule="exact"/>
        <w:ind w:firstLineChars="200" w:firstLine="422"/>
        <w:rPr>
          <w:rFonts w:ascii="宋体" w:hAnsi="宋体" w:cs="宋体"/>
          <w:b/>
          <w:szCs w:val="21"/>
        </w:rPr>
      </w:pPr>
      <w:r>
        <w:rPr>
          <w:rFonts w:ascii="宋体" w:hAnsi="宋体" w:cs="宋体" w:hint="eastAsia"/>
          <w:b/>
          <w:szCs w:val="21"/>
        </w:rPr>
        <w:t>签订合同前，乙方应向甲方提供合同价</w:t>
      </w:r>
      <w:r>
        <w:rPr>
          <w:rFonts w:ascii="宋体" w:hAnsi="宋体" w:cs="宋体" w:hint="eastAsia"/>
          <w:b/>
          <w:szCs w:val="21"/>
        </w:rPr>
        <w:t>2%</w:t>
      </w:r>
      <w:r>
        <w:rPr>
          <w:rFonts w:ascii="宋体" w:hAnsi="宋体" w:cs="宋体" w:hint="eastAsia"/>
          <w:b/>
          <w:szCs w:val="21"/>
        </w:rPr>
        <w:t>的履约保证金（采用银行</w:t>
      </w:r>
      <w:proofErr w:type="gramStart"/>
      <w:r>
        <w:rPr>
          <w:rFonts w:ascii="宋体" w:hAnsi="宋体" w:cs="宋体" w:hint="eastAsia"/>
          <w:b/>
          <w:szCs w:val="21"/>
        </w:rPr>
        <w:t>转帐</w:t>
      </w:r>
      <w:proofErr w:type="gramEnd"/>
      <w:r>
        <w:rPr>
          <w:rFonts w:ascii="宋体" w:hAnsi="宋体" w:cs="宋体" w:hint="eastAsia"/>
          <w:b/>
          <w:szCs w:val="21"/>
        </w:rPr>
        <w:t>方式汇入招标人指定的账户）。</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、项目检测机构有下列情况之一的没收履约保证金，情况严重的甲方有权单方终止检测合同，并要乙方赔偿损失。</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工程开工前三天总检测工程师和专业检测人员不到位或正常工作中上班不正常。</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未经甲方同意擅自更换专业检测人员。</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检测单位协调不力，措施不当，造成计划工期拖延</w:t>
      </w:r>
      <w:r>
        <w:rPr>
          <w:rFonts w:ascii="宋体" w:hAnsi="宋体" w:cs="宋体" w:hint="eastAsia"/>
          <w:szCs w:val="21"/>
        </w:rPr>
        <w:t>10</w:t>
      </w:r>
      <w:r>
        <w:rPr>
          <w:rFonts w:ascii="宋体" w:hAnsi="宋体" w:cs="宋体" w:hint="eastAsia"/>
          <w:szCs w:val="21"/>
        </w:rPr>
        <w:t>天以上。</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不按照国家技术规范进行检测，有默认状态存在或索赔条件成立。</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未按甲方的要求及时进场检测的。</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、有下列情况之</w:t>
      </w:r>
      <w:proofErr w:type="gramStart"/>
      <w:r>
        <w:rPr>
          <w:rFonts w:ascii="宋体" w:hAnsi="宋体" w:cs="宋体" w:hint="eastAsia"/>
          <w:szCs w:val="21"/>
        </w:rPr>
        <w:t>一者除</w:t>
      </w:r>
      <w:proofErr w:type="gramEnd"/>
      <w:r>
        <w:rPr>
          <w:rFonts w:ascii="宋体" w:hAnsi="宋体" w:cs="宋体" w:hint="eastAsia"/>
          <w:szCs w:val="21"/>
        </w:rPr>
        <w:t>按法规处理外，甲方可拒付检测费，</w:t>
      </w:r>
      <w:proofErr w:type="gramStart"/>
      <w:r>
        <w:rPr>
          <w:rFonts w:ascii="宋体" w:hAnsi="宋体" w:cs="宋体" w:hint="eastAsia"/>
          <w:szCs w:val="21"/>
        </w:rPr>
        <w:t>另罚检测</w:t>
      </w:r>
      <w:proofErr w:type="gramEnd"/>
      <w:r>
        <w:rPr>
          <w:rFonts w:ascii="宋体" w:hAnsi="宋体" w:cs="宋体" w:hint="eastAsia"/>
          <w:szCs w:val="21"/>
        </w:rPr>
        <w:t>费总价的</w:t>
      </w:r>
      <w:r>
        <w:rPr>
          <w:rFonts w:ascii="宋体" w:hAnsi="宋体" w:cs="宋体" w:hint="eastAsia"/>
          <w:szCs w:val="21"/>
        </w:rPr>
        <w:t>10-20%</w:t>
      </w:r>
      <w:r>
        <w:rPr>
          <w:rFonts w:ascii="宋体" w:hAnsi="宋体" w:cs="宋体" w:hint="eastAsia"/>
          <w:szCs w:val="21"/>
        </w:rPr>
        <w:t>作为违约金（并可按发生的次数累计计算），违约金上限不超过合同总价的</w:t>
      </w:r>
      <w:r>
        <w:rPr>
          <w:rFonts w:ascii="宋体" w:hAnsi="宋体" w:cs="宋体" w:hint="eastAsia"/>
          <w:szCs w:val="21"/>
        </w:rPr>
        <w:t>50%</w:t>
      </w:r>
      <w:r>
        <w:rPr>
          <w:rFonts w:ascii="宋体" w:hAnsi="宋体" w:cs="宋体" w:hint="eastAsia"/>
          <w:szCs w:val="21"/>
        </w:rPr>
        <w:t>，同时在一个星期内检测</w:t>
      </w:r>
      <w:r>
        <w:rPr>
          <w:rFonts w:ascii="宋体" w:hAnsi="宋体" w:cs="宋体" w:hint="eastAsia"/>
          <w:szCs w:val="21"/>
        </w:rPr>
        <w:lastRenderedPageBreak/>
        <w:t>单位应更换责任人，并报上级监督部门：</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与施工单位串通、弄虚作假降低工程质量等级要求。</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将不合格的建筑工程、材料、构配件按合格检测通过。</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在工程质量检测过程中有严重不负责任的事实表现，由于工作疏忽造成检测结果的重大误差。</w:t>
      </w:r>
    </w:p>
    <w:p w:rsidR="00D8478F" w:rsidRDefault="005124D6">
      <w:pPr>
        <w:tabs>
          <w:tab w:val="left" w:pos="1620"/>
        </w:tabs>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没有对存在不合理设计及施工方法提出异议与整改意见。</w:t>
      </w:r>
    </w:p>
    <w:p w:rsidR="00D8478F" w:rsidRDefault="005124D6">
      <w:pPr>
        <w:spacing w:line="440" w:lineRule="exact"/>
        <w:rPr>
          <w:rFonts w:ascii="宋体" w:hAnsi="宋体" w:cs="宋体"/>
          <w:b/>
          <w:bCs/>
          <w:szCs w:val="21"/>
        </w:rPr>
      </w:pPr>
      <w:r>
        <w:rPr>
          <w:rFonts w:ascii="宋体" w:hAnsi="宋体" w:cs="宋体" w:hint="eastAsia"/>
          <w:b/>
          <w:bCs/>
          <w:szCs w:val="21"/>
        </w:rPr>
        <w:t>七、争议的解决办法：</w:t>
      </w:r>
    </w:p>
    <w:p w:rsidR="00D8478F" w:rsidRDefault="005124D6">
      <w:pPr>
        <w:spacing w:line="440" w:lineRule="exact"/>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在合同履行过程中发生争执，双方应当协商解决，也可以请求</w:t>
      </w:r>
      <w:r>
        <w:rPr>
          <w:rFonts w:ascii="宋体" w:hAnsi="宋体" w:cs="宋体" w:hint="eastAsia"/>
          <w:szCs w:val="21"/>
          <w:u w:val="single"/>
        </w:rPr>
        <w:t xml:space="preserve">  </w:t>
      </w:r>
      <w:r>
        <w:rPr>
          <w:rFonts w:ascii="宋体" w:hAnsi="宋体" w:cs="宋体" w:hint="eastAsia"/>
          <w:szCs w:val="21"/>
          <w:u w:val="single"/>
        </w:rPr>
        <w:t>双方主管领导</w:t>
      </w:r>
      <w:r>
        <w:rPr>
          <w:rFonts w:ascii="宋体" w:hAnsi="宋体" w:cs="宋体" w:hint="eastAsia"/>
          <w:szCs w:val="21"/>
          <w:u w:val="single"/>
        </w:rPr>
        <w:t xml:space="preserve">  </w:t>
      </w:r>
      <w:r>
        <w:rPr>
          <w:rFonts w:ascii="宋体" w:hAnsi="宋体" w:cs="宋体" w:hint="eastAsia"/>
          <w:szCs w:val="21"/>
        </w:rPr>
        <w:t>进行调解。</w:t>
      </w:r>
    </w:p>
    <w:p w:rsidR="00D8478F" w:rsidRDefault="005124D6">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当事人不愿协商、调解，或协商、调解不成的，双方商定，采用以下第</w:t>
      </w:r>
      <w:r>
        <w:rPr>
          <w:rFonts w:ascii="宋体" w:hAnsi="宋体" w:cs="宋体" w:hint="eastAsia"/>
          <w:szCs w:val="21"/>
          <w:u w:val="single"/>
        </w:rPr>
        <w:t xml:space="preserve"> (</w:t>
      </w:r>
      <w:r>
        <w:rPr>
          <w:rFonts w:ascii="宋体" w:hAnsi="宋体" w:cs="宋体" w:hint="eastAsia"/>
          <w:szCs w:val="21"/>
          <w:u w:val="single"/>
        </w:rPr>
        <w:t>二</w:t>
      </w:r>
      <w:r>
        <w:rPr>
          <w:rFonts w:ascii="宋体" w:hAnsi="宋体" w:cs="宋体" w:hint="eastAsia"/>
          <w:szCs w:val="21"/>
          <w:u w:val="single"/>
        </w:rPr>
        <w:t xml:space="preserve">) </w:t>
      </w:r>
      <w:r>
        <w:rPr>
          <w:rFonts w:ascii="宋体" w:hAnsi="宋体" w:cs="宋体" w:hint="eastAsia"/>
          <w:szCs w:val="21"/>
        </w:rPr>
        <w:t>种方式解决。</w:t>
      </w:r>
    </w:p>
    <w:p w:rsidR="00D8478F" w:rsidRDefault="005124D6">
      <w:pPr>
        <w:spacing w:line="440" w:lineRule="exact"/>
        <w:ind w:firstLineChars="100" w:firstLine="210"/>
        <w:rPr>
          <w:rFonts w:ascii="宋体" w:hAnsi="宋体" w:cs="宋体"/>
          <w:szCs w:val="21"/>
        </w:rPr>
      </w:pPr>
      <w:r>
        <w:rPr>
          <w:rFonts w:ascii="宋体" w:hAnsi="宋体" w:cs="宋体" w:hint="eastAsia"/>
          <w:szCs w:val="21"/>
        </w:rPr>
        <w:t>（一）申请</w:t>
      </w:r>
      <w:r>
        <w:rPr>
          <w:rFonts w:ascii="宋体" w:hAnsi="宋体" w:cs="宋体" w:hint="eastAsia"/>
          <w:szCs w:val="21"/>
          <w:u w:val="single"/>
        </w:rPr>
        <w:t xml:space="preserve">     /     </w:t>
      </w:r>
      <w:r>
        <w:rPr>
          <w:rFonts w:ascii="宋体" w:hAnsi="宋体" w:cs="宋体" w:hint="eastAsia"/>
          <w:szCs w:val="21"/>
        </w:rPr>
        <w:t>仲裁委员会仲裁；</w:t>
      </w:r>
    </w:p>
    <w:p w:rsidR="00D8478F" w:rsidRDefault="005124D6">
      <w:pPr>
        <w:spacing w:line="440" w:lineRule="exact"/>
        <w:ind w:firstLineChars="100" w:firstLine="210"/>
        <w:rPr>
          <w:rFonts w:ascii="宋体" w:hAnsi="宋体" w:cs="宋体"/>
          <w:szCs w:val="21"/>
        </w:rPr>
      </w:pPr>
      <w:r>
        <w:rPr>
          <w:rFonts w:ascii="宋体" w:hAnsi="宋体" w:cs="宋体" w:hint="eastAsia"/>
          <w:szCs w:val="21"/>
        </w:rPr>
        <w:t>（二）向</w:t>
      </w:r>
      <w:r>
        <w:rPr>
          <w:rFonts w:ascii="宋体" w:hAnsi="宋体" w:cs="宋体" w:hint="eastAsia"/>
          <w:szCs w:val="21"/>
          <w:u w:val="single"/>
        </w:rPr>
        <w:t>工程所在地</w:t>
      </w:r>
      <w:r>
        <w:rPr>
          <w:rFonts w:ascii="宋体" w:hAnsi="宋体" w:cs="宋体" w:hint="eastAsia"/>
          <w:szCs w:val="21"/>
        </w:rPr>
        <w:t>人民法院起诉。</w:t>
      </w:r>
    </w:p>
    <w:p w:rsidR="00D8478F" w:rsidRDefault="005124D6">
      <w:pPr>
        <w:spacing w:line="440" w:lineRule="exact"/>
        <w:rPr>
          <w:rFonts w:ascii="宋体" w:hAnsi="宋体" w:cs="宋体"/>
          <w:b/>
          <w:bCs/>
          <w:szCs w:val="21"/>
        </w:rPr>
      </w:pPr>
      <w:r>
        <w:rPr>
          <w:rFonts w:ascii="宋体" w:hAnsi="宋体" w:cs="宋体" w:hint="eastAsia"/>
          <w:b/>
          <w:bCs/>
          <w:szCs w:val="21"/>
        </w:rPr>
        <w:t>八、其它事项：</w:t>
      </w:r>
    </w:p>
    <w:p w:rsidR="00D8478F" w:rsidRDefault="005124D6">
      <w:pPr>
        <w:spacing w:line="440" w:lineRule="exact"/>
        <w:ind w:firstLineChars="200" w:firstLine="422"/>
        <w:rPr>
          <w:rFonts w:ascii="宋体" w:hAnsi="宋体" w:cs="宋体"/>
          <w:b/>
          <w:szCs w:val="21"/>
        </w:rPr>
      </w:pPr>
      <w:r>
        <w:rPr>
          <w:rFonts w:ascii="宋体" w:hAnsi="宋体" w:cs="宋体" w:hint="eastAsia"/>
          <w:b/>
          <w:bCs/>
          <w:szCs w:val="21"/>
        </w:rPr>
        <w:t>1</w:t>
      </w:r>
      <w:r>
        <w:rPr>
          <w:rFonts w:ascii="宋体" w:hAnsi="宋体" w:cs="宋体" w:hint="eastAsia"/>
          <w:b/>
          <w:bCs/>
          <w:szCs w:val="21"/>
        </w:rPr>
        <w:t>、</w:t>
      </w:r>
      <w:r>
        <w:rPr>
          <w:rFonts w:ascii="宋体" w:hAnsi="宋体" w:cs="宋体" w:hint="eastAsia"/>
          <w:b/>
          <w:szCs w:val="21"/>
        </w:rPr>
        <w:t>乙方接到甲方进场通知后两天内必须进场。</w:t>
      </w:r>
    </w:p>
    <w:p w:rsidR="00D8478F" w:rsidRDefault="005124D6">
      <w:pPr>
        <w:spacing w:line="440" w:lineRule="exact"/>
        <w:ind w:firstLineChars="200" w:firstLine="422"/>
        <w:rPr>
          <w:rFonts w:ascii="宋体" w:hAnsi="宋体" w:cs="宋体"/>
          <w:b/>
          <w:szCs w:val="21"/>
        </w:rPr>
      </w:pPr>
      <w:r>
        <w:rPr>
          <w:rFonts w:ascii="宋体" w:hAnsi="宋体" w:cs="宋体" w:hint="eastAsia"/>
          <w:b/>
          <w:bCs/>
          <w:szCs w:val="21"/>
        </w:rPr>
        <w:t>2</w:t>
      </w:r>
      <w:r>
        <w:rPr>
          <w:rFonts w:ascii="宋体" w:hAnsi="宋体" w:cs="宋体" w:hint="eastAsia"/>
          <w:b/>
          <w:bCs/>
          <w:szCs w:val="21"/>
        </w:rPr>
        <w:t>、</w:t>
      </w:r>
      <w:r>
        <w:rPr>
          <w:rFonts w:ascii="宋体" w:hAnsi="宋体" w:cs="宋体" w:hint="eastAsia"/>
          <w:b/>
          <w:szCs w:val="21"/>
        </w:rPr>
        <w:t>各投标人必须服从建设单位检测安排，不得以任何理由拒绝或延迟进场检测，并充分考虑进出场次数、场内场地多次转移，所需措施费用自行测定，并分摊</w:t>
      </w:r>
      <w:proofErr w:type="gramStart"/>
      <w:r>
        <w:rPr>
          <w:rFonts w:ascii="宋体" w:hAnsi="宋体" w:cs="宋体" w:hint="eastAsia"/>
          <w:b/>
          <w:szCs w:val="21"/>
        </w:rPr>
        <w:t>在各合价</w:t>
      </w:r>
      <w:proofErr w:type="gramEnd"/>
      <w:r>
        <w:rPr>
          <w:rFonts w:ascii="宋体" w:hAnsi="宋体" w:cs="宋体" w:hint="eastAsia"/>
          <w:b/>
          <w:szCs w:val="21"/>
        </w:rPr>
        <w:t>中。</w:t>
      </w:r>
    </w:p>
    <w:p w:rsidR="00D8478F" w:rsidRDefault="005124D6">
      <w:pPr>
        <w:spacing w:line="440" w:lineRule="exact"/>
        <w:ind w:firstLineChars="150" w:firstLine="316"/>
        <w:rPr>
          <w:rFonts w:ascii="宋体" w:hAnsi="宋体" w:cs="宋体"/>
          <w:b/>
          <w:szCs w:val="21"/>
        </w:rPr>
      </w:pPr>
      <w:r>
        <w:rPr>
          <w:rFonts w:ascii="宋体" w:hAnsi="宋体" w:cs="宋体" w:hint="eastAsia"/>
          <w:b/>
          <w:bCs/>
          <w:szCs w:val="21"/>
        </w:rPr>
        <w:t>3</w:t>
      </w:r>
      <w:r>
        <w:rPr>
          <w:rFonts w:ascii="宋体" w:hAnsi="宋体" w:cs="宋体" w:hint="eastAsia"/>
          <w:b/>
          <w:bCs/>
          <w:szCs w:val="21"/>
        </w:rPr>
        <w:t>、</w:t>
      </w:r>
      <w:r>
        <w:rPr>
          <w:rFonts w:ascii="宋体" w:hAnsi="宋体" w:cs="宋体" w:hint="eastAsia"/>
          <w:b/>
          <w:szCs w:val="21"/>
        </w:rPr>
        <w:t>投标人应做好现场踏勘，安排好所有检测设备和材料的现场运输方案，场内运输条件以现有现场条件为准，如需加强，投标人综合考虑到报价。</w:t>
      </w:r>
    </w:p>
    <w:p w:rsidR="00D8478F" w:rsidRDefault="005124D6">
      <w:pPr>
        <w:spacing w:line="440" w:lineRule="exact"/>
        <w:ind w:firstLineChars="200" w:firstLine="420"/>
        <w:rPr>
          <w:rFonts w:ascii="宋体" w:hAnsi="宋体" w:cs="宋体"/>
          <w:szCs w:val="21"/>
        </w:rPr>
      </w:pPr>
      <w:r>
        <w:rPr>
          <w:rFonts w:ascii="宋体" w:hAnsi="宋体" w:cs="宋体" w:hint="eastAsia"/>
          <w:szCs w:val="21"/>
        </w:rPr>
        <w:t>（上述条款未尽事宜，如风险责任；技术资料的保密；技术成果的归属和分享；中介方的权利、义务、报酬等，应根据合同类别的要求分别填写。）</w:t>
      </w:r>
    </w:p>
    <w:p w:rsidR="00D8478F" w:rsidRDefault="00D8478F">
      <w:pPr>
        <w:spacing w:line="440" w:lineRule="exact"/>
        <w:rPr>
          <w:rFonts w:ascii="宋体" w:hAnsi="宋体" w:cs="宋体"/>
          <w:szCs w:val="21"/>
        </w:rPr>
      </w:pPr>
    </w:p>
    <w:p w:rsidR="00D8478F" w:rsidRDefault="00D8478F">
      <w:pPr>
        <w:spacing w:line="440" w:lineRule="exact"/>
        <w:rPr>
          <w:rFonts w:ascii="宋体" w:hAnsi="宋体" w:cs="宋体"/>
          <w:szCs w:val="21"/>
        </w:rPr>
      </w:pPr>
    </w:p>
    <w:p w:rsidR="00D8478F" w:rsidRDefault="005124D6">
      <w:pPr>
        <w:spacing w:line="440" w:lineRule="exact"/>
        <w:rPr>
          <w:rFonts w:ascii="宋体" w:hAnsi="宋体" w:cs="宋体"/>
          <w:szCs w:val="21"/>
        </w:rPr>
      </w:pPr>
      <w:r>
        <w:rPr>
          <w:rFonts w:ascii="宋体" w:hAnsi="宋体" w:cs="宋体" w:hint="eastAsia"/>
          <w:szCs w:val="21"/>
        </w:rPr>
        <w:t>委托方：</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 xml:space="preserve">)                     </w:t>
      </w:r>
      <w:r>
        <w:rPr>
          <w:rFonts w:ascii="宋体" w:hAnsi="宋体" w:cs="宋体" w:hint="eastAsia"/>
          <w:szCs w:val="21"/>
        </w:rPr>
        <w:t>服务方：</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w:t>
      </w:r>
    </w:p>
    <w:p w:rsidR="00D8478F" w:rsidRDefault="005124D6">
      <w:pPr>
        <w:spacing w:line="440" w:lineRule="exact"/>
        <w:ind w:firstLineChars="150" w:firstLine="315"/>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rPr>
        <w:t xml:space="preserve">            </w:t>
      </w:r>
      <w:r>
        <w:rPr>
          <w:rFonts w:ascii="宋体" w:hAnsi="宋体" w:cs="宋体" w:hint="eastAsia"/>
          <w:szCs w:val="21"/>
        </w:rPr>
        <w:t>法定代表人或其委托代理人：</w:t>
      </w:r>
    </w:p>
    <w:p w:rsidR="00D8478F" w:rsidRDefault="005124D6">
      <w:pPr>
        <w:spacing w:line="440" w:lineRule="exact"/>
        <w:rPr>
          <w:rFonts w:ascii="宋体" w:hAnsi="宋体" w:cs="宋体"/>
          <w:szCs w:val="21"/>
        </w:rPr>
      </w:pPr>
      <w:r>
        <w:rPr>
          <w:rFonts w:ascii="宋体" w:hAnsi="宋体" w:cs="宋体" w:hint="eastAsia"/>
          <w:szCs w:val="21"/>
        </w:rPr>
        <w:t>（签字或盖章）</w:t>
      </w:r>
      <w:r>
        <w:rPr>
          <w:rFonts w:ascii="宋体" w:hAnsi="宋体" w:cs="宋体" w:hint="eastAsia"/>
          <w:szCs w:val="21"/>
        </w:rPr>
        <w:t xml:space="preserve">                      </w:t>
      </w:r>
      <w:r>
        <w:rPr>
          <w:rFonts w:ascii="宋体" w:hAnsi="宋体" w:cs="宋体" w:hint="eastAsia"/>
          <w:szCs w:val="21"/>
        </w:rPr>
        <w:t>（签字或盖章）</w:t>
      </w:r>
    </w:p>
    <w:p w:rsidR="00D8478F" w:rsidRDefault="005124D6">
      <w:pPr>
        <w:spacing w:line="440" w:lineRule="exact"/>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
    <w:p w:rsidR="00D8478F" w:rsidRDefault="005124D6">
      <w:pPr>
        <w:spacing w:line="440" w:lineRule="exact"/>
        <w:rPr>
          <w:rFonts w:ascii="宋体" w:hAnsi="宋体" w:cs="宋体"/>
          <w:szCs w:val="21"/>
        </w:rPr>
      </w:pPr>
      <w:r>
        <w:rPr>
          <w:rFonts w:ascii="宋体" w:hAnsi="宋体" w:cs="宋体" w:hint="eastAsia"/>
          <w:szCs w:val="21"/>
        </w:rPr>
        <w:t>邮政编码：</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邮政编码：</w:t>
      </w:r>
      <w:r>
        <w:rPr>
          <w:rFonts w:ascii="宋体" w:hAnsi="宋体" w:cs="宋体" w:hint="eastAsia"/>
          <w:szCs w:val="21"/>
        </w:rPr>
        <w:t xml:space="preserve">   </w:t>
      </w:r>
    </w:p>
    <w:p w:rsidR="00D8478F" w:rsidRDefault="005124D6">
      <w:pPr>
        <w:spacing w:line="440" w:lineRule="exact"/>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p>
    <w:p w:rsidR="00D8478F" w:rsidRDefault="005124D6">
      <w:pPr>
        <w:spacing w:line="440" w:lineRule="exact"/>
        <w:rPr>
          <w:rFonts w:ascii="宋体" w:hAnsi="宋体" w:cs="宋体"/>
          <w:szCs w:val="21"/>
        </w:rPr>
      </w:pP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rPr>
        <w:t xml:space="preserve">             </w:t>
      </w: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
    <w:p w:rsidR="00D8478F" w:rsidRDefault="005124D6">
      <w:pPr>
        <w:spacing w:line="440" w:lineRule="exact"/>
        <w:rPr>
          <w:rFonts w:ascii="宋体" w:hAnsi="宋体" w:cs="宋体"/>
          <w:szCs w:val="21"/>
        </w:rPr>
      </w:pPr>
      <w:r>
        <w:rPr>
          <w:rFonts w:ascii="宋体" w:hAnsi="宋体" w:cs="宋体" w:hint="eastAsia"/>
          <w:szCs w:val="21"/>
        </w:rPr>
        <w:t>电子信箱：</w:t>
      </w:r>
      <w:r>
        <w:rPr>
          <w:rFonts w:ascii="宋体" w:hAnsi="宋体" w:cs="宋体" w:hint="eastAsia"/>
          <w:szCs w:val="21"/>
        </w:rPr>
        <w:t xml:space="preserve">                           </w:t>
      </w:r>
      <w:r>
        <w:rPr>
          <w:rFonts w:ascii="宋体" w:hAnsi="宋体" w:cs="宋体" w:hint="eastAsia"/>
          <w:szCs w:val="21"/>
        </w:rPr>
        <w:t>电子信箱：</w:t>
      </w:r>
      <w:r>
        <w:rPr>
          <w:rFonts w:ascii="宋体" w:hAnsi="宋体" w:cs="宋体" w:hint="eastAsia"/>
          <w:szCs w:val="21"/>
        </w:rPr>
        <w:t xml:space="preserve">   </w:t>
      </w:r>
    </w:p>
    <w:p w:rsidR="00D8478F" w:rsidRDefault="005124D6">
      <w:pPr>
        <w:spacing w:line="440" w:lineRule="exact"/>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开户银行：</w:t>
      </w:r>
      <w:r>
        <w:rPr>
          <w:rFonts w:ascii="宋体" w:hAnsi="宋体" w:cs="宋体" w:hint="eastAsia"/>
          <w:szCs w:val="21"/>
        </w:rPr>
        <w:t xml:space="preserve">   </w:t>
      </w:r>
    </w:p>
    <w:p w:rsidR="00D8478F" w:rsidRDefault="005124D6">
      <w:pPr>
        <w:spacing w:line="440" w:lineRule="exact"/>
        <w:rPr>
          <w:rFonts w:ascii="宋体" w:hAnsi="宋体" w:cs="宋体"/>
          <w:szCs w:val="21"/>
        </w:rPr>
      </w:pPr>
      <w:proofErr w:type="gramStart"/>
      <w:r>
        <w:rPr>
          <w:rFonts w:ascii="宋体" w:hAnsi="宋体" w:cs="宋体" w:hint="eastAsia"/>
          <w:szCs w:val="21"/>
        </w:rPr>
        <w:t>账</w:t>
      </w:r>
      <w:proofErr w:type="gramEnd"/>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roofErr w:type="gramStart"/>
      <w:r>
        <w:rPr>
          <w:rFonts w:ascii="宋体" w:hAnsi="宋体" w:cs="宋体" w:hint="eastAsia"/>
          <w:szCs w:val="21"/>
        </w:rPr>
        <w:t>账</w:t>
      </w:r>
      <w:proofErr w:type="gramEnd"/>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 xml:space="preserve">     </w:t>
      </w:r>
    </w:p>
    <w:p w:rsidR="00D8478F" w:rsidRDefault="00D8478F">
      <w:pPr>
        <w:pStyle w:val="a1"/>
        <w:spacing w:line="360" w:lineRule="auto"/>
        <w:rPr>
          <w:rFonts w:ascii="宋体" w:hAnsi="宋体" w:cs="宋体"/>
          <w:szCs w:val="21"/>
        </w:rPr>
      </w:pPr>
    </w:p>
    <w:p w:rsidR="00D8478F" w:rsidRDefault="00D8478F">
      <w:pPr>
        <w:pStyle w:val="a1"/>
        <w:rPr>
          <w:rFonts w:ascii="宋体" w:hAnsi="宋体" w:cs="宋体"/>
          <w:szCs w:val="21"/>
        </w:rPr>
      </w:pPr>
    </w:p>
    <w:p w:rsidR="00D8478F" w:rsidRDefault="00D8478F">
      <w:pPr>
        <w:pStyle w:val="a1"/>
        <w:rPr>
          <w:rFonts w:ascii="宋体" w:hAnsi="宋体" w:cs="宋体"/>
        </w:rPr>
      </w:pPr>
    </w:p>
    <w:p w:rsidR="00D8478F" w:rsidRDefault="00D8478F">
      <w:pPr>
        <w:pStyle w:val="a1"/>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D8478F">
      <w:pPr>
        <w:pStyle w:val="a1"/>
        <w:ind w:firstLineChars="0" w:firstLine="0"/>
        <w:rPr>
          <w:rFonts w:ascii="宋体" w:hAnsi="宋体" w:cs="宋体"/>
        </w:rPr>
      </w:pPr>
    </w:p>
    <w:p w:rsidR="00D8478F" w:rsidRDefault="005124D6">
      <w:pPr>
        <w:pStyle w:val="11"/>
        <w:spacing w:before="240" w:after="240"/>
        <w:rPr>
          <w:rFonts w:ascii="宋体" w:eastAsia="宋体" w:hAnsi="宋体" w:cs="宋体"/>
          <w:lang w:val="zh-CN"/>
        </w:rPr>
      </w:pPr>
      <w:bookmarkStart w:id="288" w:name="_Toc23166_WPSOffice_Level1"/>
      <w:bookmarkStart w:id="289" w:name="_Toc29116"/>
      <w:bookmarkStart w:id="290" w:name="_Toc8543"/>
      <w:bookmarkStart w:id="291" w:name="_Toc292109956"/>
      <w:bookmarkStart w:id="292" w:name="_Toc419196866"/>
      <w:bookmarkStart w:id="293" w:name="_Toc290463851"/>
      <w:bookmarkStart w:id="294" w:name="_Toc60988338"/>
      <w:bookmarkEnd w:id="286"/>
      <w:bookmarkEnd w:id="287"/>
      <w:r>
        <w:rPr>
          <w:rFonts w:ascii="宋体" w:eastAsia="宋体" w:hAnsi="宋体" w:cs="宋体" w:hint="eastAsia"/>
          <w:lang w:val="zh-CN"/>
        </w:rPr>
        <w:t>第五章</w:t>
      </w:r>
      <w:r>
        <w:rPr>
          <w:rFonts w:ascii="宋体" w:eastAsia="宋体" w:hAnsi="宋体" w:cs="宋体" w:hint="eastAsia"/>
          <w:lang w:val="zh-CN"/>
        </w:rPr>
        <w:t xml:space="preserve">  </w:t>
      </w:r>
      <w:r>
        <w:rPr>
          <w:rFonts w:ascii="宋体" w:eastAsia="宋体" w:hAnsi="宋体" w:cs="宋体" w:hint="eastAsia"/>
          <w:lang w:val="zh-CN"/>
        </w:rPr>
        <w:t>投标文件格式</w:t>
      </w:r>
      <w:bookmarkEnd w:id="288"/>
      <w:bookmarkEnd w:id="289"/>
      <w:bookmarkEnd w:id="290"/>
      <w:bookmarkEnd w:id="291"/>
      <w:bookmarkEnd w:id="292"/>
      <w:bookmarkEnd w:id="293"/>
      <w:bookmarkEnd w:id="294"/>
    </w:p>
    <w:p w:rsidR="00D8478F" w:rsidRDefault="005124D6">
      <w:pPr>
        <w:spacing w:line="360" w:lineRule="auto"/>
        <w:jc w:val="center"/>
        <w:rPr>
          <w:rFonts w:ascii="宋体" w:hAnsi="宋体" w:cs="宋体"/>
          <w:b/>
          <w:w w:val="90"/>
          <w:sz w:val="52"/>
          <w:szCs w:val="52"/>
        </w:rPr>
      </w:pPr>
      <w:r>
        <w:rPr>
          <w:rFonts w:ascii="宋体" w:hAnsi="宋体" w:cs="宋体" w:hint="eastAsia"/>
          <w:kern w:val="0"/>
          <w:szCs w:val="21"/>
        </w:rPr>
        <w:br w:type="page"/>
      </w:r>
      <w:r>
        <w:rPr>
          <w:rFonts w:ascii="宋体" w:hAnsi="宋体" w:cs="宋体" w:hint="eastAsia"/>
          <w:b/>
          <w:w w:val="90"/>
          <w:sz w:val="52"/>
          <w:szCs w:val="52"/>
        </w:rPr>
        <w:lastRenderedPageBreak/>
        <w:t>温州市雁鸣河工程附属绿化工程检测项目</w:t>
      </w: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5124D6">
      <w:pPr>
        <w:spacing w:line="36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rsidR="00D8478F" w:rsidRDefault="00D8478F">
      <w:pPr>
        <w:spacing w:line="360" w:lineRule="auto"/>
        <w:ind w:firstLine="420"/>
        <w:rPr>
          <w:rFonts w:ascii="宋体" w:hAnsi="宋体" w:cs="宋体"/>
          <w:sz w:val="24"/>
        </w:rPr>
      </w:pPr>
    </w:p>
    <w:p w:rsidR="00D8478F" w:rsidRDefault="005124D6">
      <w:pPr>
        <w:spacing w:line="360" w:lineRule="auto"/>
        <w:ind w:firstLine="420"/>
        <w:jc w:val="center"/>
        <w:rPr>
          <w:rFonts w:ascii="宋体" w:hAnsi="宋体" w:cs="宋体"/>
          <w:sz w:val="24"/>
        </w:rPr>
      </w:pPr>
      <w:r>
        <w:rPr>
          <w:rFonts w:ascii="宋体" w:hAnsi="宋体" w:cs="宋体" w:hint="eastAsia"/>
          <w:sz w:val="24"/>
        </w:rPr>
        <w:t>（商务标）</w:t>
      </w: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5124D6">
      <w:pPr>
        <w:spacing w:line="360" w:lineRule="auto"/>
        <w:jc w:val="center"/>
        <w:rPr>
          <w:rFonts w:ascii="宋体" w:hAnsi="宋体" w:cs="宋体"/>
          <w:b/>
          <w:bCs/>
          <w:sz w:val="36"/>
          <w:szCs w:val="36"/>
        </w:rPr>
      </w:pPr>
      <w:r>
        <w:rPr>
          <w:rFonts w:ascii="宋体" w:hAnsi="宋体" w:cs="宋体" w:hint="eastAsia"/>
          <w:b/>
          <w:bCs/>
          <w:sz w:val="36"/>
          <w:szCs w:val="36"/>
        </w:rPr>
        <w:t>投标人：（盖单位公章）</w:t>
      </w:r>
    </w:p>
    <w:p w:rsidR="00D8478F" w:rsidRDefault="005124D6">
      <w:pPr>
        <w:spacing w:line="360" w:lineRule="auto"/>
        <w:ind w:firstLineChars="295" w:firstLine="1066"/>
        <w:rPr>
          <w:rFonts w:ascii="宋体" w:hAnsi="宋体" w:cs="宋体"/>
          <w:b/>
          <w:bCs/>
          <w:sz w:val="36"/>
          <w:szCs w:val="36"/>
        </w:rPr>
      </w:pPr>
      <w:r>
        <w:rPr>
          <w:rFonts w:ascii="宋体" w:hAnsi="宋体" w:cs="宋体" w:hint="eastAsia"/>
          <w:b/>
          <w:bCs/>
          <w:sz w:val="36"/>
          <w:szCs w:val="36"/>
        </w:rPr>
        <w:t>法定代表人或其授权委托人：（签字或盖章）</w:t>
      </w:r>
    </w:p>
    <w:p w:rsidR="00D8478F" w:rsidRDefault="005124D6">
      <w:pPr>
        <w:spacing w:line="360" w:lineRule="auto"/>
        <w:ind w:firstLine="420"/>
        <w:jc w:val="center"/>
        <w:rPr>
          <w:rFonts w:ascii="宋体" w:hAnsi="宋体" w:cs="宋体"/>
          <w:sz w:val="24"/>
        </w:rPr>
      </w:pP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hint="eastAsia"/>
          <w:b/>
          <w:bCs/>
          <w:sz w:val="36"/>
          <w:szCs w:val="36"/>
        </w:rPr>
        <w:t xml:space="preserve">    </w:t>
      </w:r>
      <w:r>
        <w:rPr>
          <w:rFonts w:ascii="宋体" w:hAnsi="宋体" w:cs="宋体" w:hint="eastAsia"/>
          <w:b/>
          <w:bCs/>
          <w:sz w:val="36"/>
          <w:szCs w:val="36"/>
        </w:rPr>
        <w:t>日</w:t>
      </w: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5124D6">
      <w:pPr>
        <w:autoSpaceDE w:val="0"/>
        <w:autoSpaceDN w:val="0"/>
        <w:adjustRightInd w:val="0"/>
        <w:jc w:val="center"/>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目</w:t>
      </w:r>
      <w:r>
        <w:rPr>
          <w:rFonts w:ascii="宋体" w:hAnsi="宋体" w:cs="宋体" w:hint="eastAsia"/>
          <w:b/>
          <w:bCs/>
          <w:sz w:val="44"/>
          <w:szCs w:val="44"/>
        </w:rPr>
        <w:t xml:space="preserve"> </w:t>
      </w:r>
      <w:r>
        <w:rPr>
          <w:rFonts w:ascii="宋体" w:hAnsi="宋体" w:cs="宋体" w:hint="eastAsia"/>
          <w:b/>
          <w:bCs/>
          <w:sz w:val="44"/>
          <w:szCs w:val="44"/>
        </w:rPr>
        <w:t>录</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投标函；</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检测费总报价表</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工程量清单报价</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拟在本项目中使用的主要仪器、检测设备一览表</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拟在本项目中使用的主要人员一览表</w:t>
      </w:r>
    </w:p>
    <w:p w:rsidR="00D8478F" w:rsidRDefault="005124D6">
      <w:pPr>
        <w:numPr>
          <w:ilvl w:val="0"/>
          <w:numId w:val="11"/>
        </w:num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法定代表人身份证明或法定代表人的授权委托书</w:t>
      </w:r>
    </w:p>
    <w:p w:rsidR="00D8478F" w:rsidRDefault="005124D6">
      <w:pPr>
        <w:autoSpaceDE w:val="0"/>
        <w:autoSpaceDN w:val="0"/>
        <w:adjustRightInd w:val="0"/>
        <w:spacing w:line="480" w:lineRule="auto"/>
        <w:ind w:firstLineChars="200" w:firstLine="480"/>
        <w:jc w:val="left"/>
        <w:rPr>
          <w:rFonts w:ascii="宋体" w:hAnsi="宋体" w:cs="宋体"/>
          <w:kern w:val="0"/>
          <w:sz w:val="24"/>
        </w:rPr>
      </w:pPr>
      <w:r>
        <w:rPr>
          <w:rFonts w:ascii="宋体" w:hAnsi="宋体" w:cs="宋体" w:hint="eastAsia"/>
          <w:kern w:val="0"/>
          <w:sz w:val="24"/>
        </w:rPr>
        <w:t>七、资格审查资料</w:t>
      </w: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5124D6">
      <w:pPr>
        <w:pStyle w:val="31"/>
        <w:jc w:val="center"/>
        <w:rPr>
          <w:rFonts w:ascii="宋体" w:hAnsi="宋体" w:cs="宋体"/>
          <w:sz w:val="36"/>
        </w:rPr>
      </w:pPr>
      <w:bookmarkStart w:id="295" w:name="_Toc290463853"/>
      <w:bookmarkStart w:id="296" w:name="_Toc13123"/>
      <w:bookmarkStart w:id="297" w:name="_Toc292109958"/>
      <w:bookmarkStart w:id="298" w:name="_Toc26731"/>
      <w:bookmarkStart w:id="299" w:name="_Toc60988339"/>
      <w:r>
        <w:rPr>
          <w:rFonts w:ascii="宋体" w:hAnsi="宋体" w:cs="宋体" w:hint="eastAsia"/>
          <w:sz w:val="36"/>
        </w:rPr>
        <w:lastRenderedPageBreak/>
        <w:t>一、投标函</w:t>
      </w:r>
      <w:bookmarkEnd w:id="295"/>
      <w:bookmarkEnd w:id="296"/>
      <w:bookmarkEnd w:id="297"/>
      <w:bookmarkEnd w:id="298"/>
      <w:bookmarkEnd w:id="299"/>
    </w:p>
    <w:p w:rsidR="00D8478F" w:rsidRDefault="005124D6">
      <w:pPr>
        <w:spacing w:line="440" w:lineRule="exact"/>
        <w:rPr>
          <w:rFonts w:ascii="宋体" w:hAnsi="宋体" w:cs="宋体"/>
          <w:sz w:val="28"/>
        </w:rPr>
      </w:pPr>
      <w:r>
        <w:rPr>
          <w:rFonts w:ascii="宋体" w:hAnsi="宋体" w:cs="宋体" w:hint="eastAsia"/>
          <w:sz w:val="24"/>
          <w:u w:val="single"/>
        </w:rPr>
        <w:t>（招标单位名称）</w:t>
      </w:r>
      <w:r>
        <w:rPr>
          <w:rFonts w:ascii="宋体" w:hAnsi="宋体" w:cs="宋体" w:hint="eastAsia"/>
          <w:sz w:val="24"/>
          <w:u w:val="single"/>
        </w:rPr>
        <w:t xml:space="preserve">  </w:t>
      </w:r>
      <w:r>
        <w:rPr>
          <w:rFonts w:ascii="宋体" w:hAnsi="宋体" w:cs="宋体" w:hint="eastAsia"/>
          <w:sz w:val="28"/>
        </w:rPr>
        <w:t>：</w:t>
      </w:r>
    </w:p>
    <w:p w:rsidR="00D8478F" w:rsidRDefault="005124D6">
      <w:pPr>
        <w:numPr>
          <w:ilvl w:val="0"/>
          <w:numId w:val="12"/>
        </w:numPr>
        <w:tabs>
          <w:tab w:val="left" w:pos="1620"/>
        </w:tabs>
        <w:spacing w:line="440" w:lineRule="exact"/>
        <w:ind w:firstLine="573"/>
        <w:rPr>
          <w:rFonts w:ascii="宋体" w:hAnsi="宋体" w:cs="宋体"/>
          <w:sz w:val="24"/>
          <w:u w:val="single"/>
        </w:rPr>
      </w:pPr>
      <w:r>
        <w:rPr>
          <w:rFonts w:ascii="宋体" w:hAnsi="宋体" w:cs="宋体" w:hint="eastAsia"/>
          <w:sz w:val="24"/>
        </w:rPr>
        <w:t>我方已全面阅读和研究了招标文件和招标补充文件（如有），并经过对施工现场的踏勘，澄清疑问，已充分理解并掌握了本项目招标的全部有关情况。现经我方认真分析研究，同意接受招标文件和招标补充文件（如有）中的全部内容和条件，并按此确定本工程质量检测投标的要约内容，我方愿以（</w:t>
      </w:r>
      <w:r>
        <w:rPr>
          <w:rFonts w:ascii="宋体" w:hAnsi="宋体" w:cs="宋体" w:hint="eastAsia"/>
          <w:sz w:val="24"/>
          <w:u w:val="single"/>
        </w:rPr>
        <w:t>人民币大写：</w:t>
      </w:r>
    </w:p>
    <w:p w:rsidR="00D8478F" w:rsidRDefault="005124D6">
      <w:pPr>
        <w:tabs>
          <w:tab w:val="left" w:pos="1620"/>
        </w:tabs>
        <w:spacing w:line="44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元</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u w:val="single"/>
        </w:rPr>
        <w:t>元</w:t>
      </w:r>
      <w:r>
        <w:rPr>
          <w:rFonts w:ascii="宋体" w:hAnsi="宋体" w:cs="宋体" w:hint="eastAsia"/>
          <w:sz w:val="24"/>
        </w:rPr>
        <w:t>（小写）的投标报价，项目负责人姓名，工期：</w:t>
      </w:r>
      <w:r>
        <w:rPr>
          <w:rFonts w:ascii="宋体" w:hAnsi="宋体" w:cs="宋体" w:hint="eastAsia"/>
          <w:sz w:val="24"/>
          <w:u w:val="single"/>
        </w:rPr>
        <w:t>实际检测工作全部完成后一周内提交检测成果报告</w:t>
      </w:r>
      <w:r>
        <w:rPr>
          <w:rFonts w:ascii="宋体" w:hAnsi="宋体" w:cs="宋体" w:hint="eastAsia"/>
          <w:sz w:val="24"/>
        </w:rPr>
        <w:t>，向本项目全部内容进行投标。</w:t>
      </w:r>
    </w:p>
    <w:p w:rsidR="00D8478F" w:rsidRDefault="005124D6">
      <w:pPr>
        <w:tabs>
          <w:tab w:val="left" w:pos="1620"/>
        </w:tabs>
        <w:spacing w:line="440" w:lineRule="exact"/>
        <w:ind w:firstLine="573"/>
        <w:rPr>
          <w:rFonts w:ascii="宋体" w:hAnsi="宋体" w:cs="宋体"/>
          <w:sz w:val="24"/>
        </w:rPr>
      </w:pPr>
      <w:r>
        <w:rPr>
          <w:rFonts w:ascii="宋体" w:hAnsi="宋体" w:cs="宋体" w:hint="eastAsia"/>
          <w:sz w:val="24"/>
        </w:rPr>
        <w:t>2</w:t>
      </w:r>
      <w:r>
        <w:rPr>
          <w:rFonts w:ascii="宋体" w:hAnsi="宋体" w:cs="宋体" w:hint="eastAsia"/>
          <w:sz w:val="24"/>
        </w:rPr>
        <w:t>、一旦我方中标，我方保证按合同协议书中规定的时间要求完成并提供完整的检测报告。</w:t>
      </w:r>
    </w:p>
    <w:p w:rsidR="00D8478F" w:rsidRDefault="005124D6">
      <w:pPr>
        <w:tabs>
          <w:tab w:val="left" w:pos="1620"/>
        </w:tabs>
        <w:spacing w:line="440" w:lineRule="exact"/>
        <w:ind w:firstLine="573"/>
        <w:rPr>
          <w:rFonts w:ascii="宋体" w:hAnsi="宋体" w:cs="宋体"/>
          <w:sz w:val="24"/>
        </w:rPr>
      </w:pPr>
      <w:r>
        <w:rPr>
          <w:rFonts w:ascii="宋体" w:hAnsi="宋体" w:cs="宋体" w:hint="eastAsia"/>
          <w:sz w:val="24"/>
        </w:rPr>
        <w:t>3</w:t>
      </w:r>
      <w:r>
        <w:rPr>
          <w:rFonts w:ascii="宋体" w:hAnsi="宋体" w:cs="宋体" w:hint="eastAsia"/>
          <w:sz w:val="24"/>
        </w:rPr>
        <w:t>、我方将严格按照有关建设工程招投标法规及招标文件的规定参加投标、并理解贵方不一定接受最低报价的投标，对决</w:t>
      </w:r>
      <w:proofErr w:type="gramStart"/>
      <w:r>
        <w:rPr>
          <w:rFonts w:ascii="宋体" w:hAnsi="宋体" w:cs="宋体" w:hint="eastAsia"/>
          <w:sz w:val="24"/>
        </w:rPr>
        <w:t>标结果</w:t>
      </w:r>
      <w:proofErr w:type="gramEnd"/>
      <w:r>
        <w:rPr>
          <w:rFonts w:ascii="宋体" w:hAnsi="宋体" w:cs="宋体" w:hint="eastAsia"/>
          <w:sz w:val="24"/>
        </w:rPr>
        <w:t>也没有解释义务。</w:t>
      </w:r>
    </w:p>
    <w:p w:rsidR="00D8478F" w:rsidRDefault="005124D6">
      <w:pPr>
        <w:tabs>
          <w:tab w:val="left" w:pos="1620"/>
        </w:tabs>
        <w:spacing w:line="440" w:lineRule="exact"/>
        <w:ind w:firstLine="573"/>
        <w:rPr>
          <w:rFonts w:ascii="宋体" w:hAnsi="宋体" w:cs="宋体"/>
          <w:sz w:val="24"/>
        </w:rPr>
      </w:pPr>
      <w:r>
        <w:rPr>
          <w:rFonts w:ascii="宋体" w:hAnsi="宋体" w:cs="宋体" w:hint="eastAsia"/>
          <w:sz w:val="24"/>
        </w:rPr>
        <w:t>4</w:t>
      </w:r>
      <w:r>
        <w:rPr>
          <w:rFonts w:ascii="宋体" w:hAnsi="宋体" w:cs="宋体" w:hint="eastAsia"/>
          <w:sz w:val="24"/>
        </w:rPr>
        <w:t>、如由我方中标，在接到你方发出的中标通知书起</w:t>
      </w:r>
      <w:r>
        <w:rPr>
          <w:rFonts w:ascii="宋体" w:hAnsi="宋体" w:cs="宋体" w:hint="eastAsia"/>
          <w:sz w:val="24"/>
        </w:rPr>
        <w:t>7</w:t>
      </w:r>
      <w:r>
        <w:rPr>
          <w:rFonts w:ascii="宋体" w:hAnsi="宋体" w:cs="宋体" w:hint="eastAsia"/>
          <w:sz w:val="24"/>
        </w:rPr>
        <w:t>天内，按中标通知书、招标文件和本投标函的约定与你方签订检测项目合同，并递交合同价</w:t>
      </w:r>
      <w:r>
        <w:rPr>
          <w:rFonts w:ascii="宋体" w:hAnsi="宋体" w:cs="宋体" w:hint="eastAsia"/>
          <w:sz w:val="24"/>
          <w:u w:val="single"/>
        </w:rPr>
        <w:t>5</w:t>
      </w:r>
      <w:r>
        <w:rPr>
          <w:rFonts w:ascii="宋体" w:hAnsi="宋体" w:cs="宋体" w:hint="eastAsia"/>
          <w:sz w:val="24"/>
        </w:rPr>
        <w:t>%</w:t>
      </w:r>
      <w:r>
        <w:rPr>
          <w:rFonts w:ascii="宋体" w:hAnsi="宋体" w:cs="宋体" w:hint="eastAsia"/>
          <w:sz w:val="24"/>
        </w:rPr>
        <w:t>的合同履约保证金，保证履行招标文件及投标</w:t>
      </w:r>
      <w:r>
        <w:rPr>
          <w:rFonts w:ascii="宋体" w:hAnsi="宋体" w:cs="宋体" w:hint="eastAsia"/>
          <w:sz w:val="24"/>
        </w:rPr>
        <w:t>书中有关我单位承包检测服务的一切承诺。履行规定的一切责任和义务。</w:t>
      </w:r>
    </w:p>
    <w:p w:rsidR="00D8478F" w:rsidRDefault="005124D6">
      <w:pPr>
        <w:tabs>
          <w:tab w:val="left" w:pos="1620"/>
        </w:tabs>
        <w:spacing w:line="440" w:lineRule="exact"/>
        <w:ind w:firstLine="573"/>
        <w:rPr>
          <w:rFonts w:ascii="宋体" w:hAnsi="宋体" w:cs="宋体"/>
          <w:sz w:val="24"/>
        </w:rPr>
      </w:pPr>
      <w:r>
        <w:rPr>
          <w:rFonts w:ascii="宋体" w:hAnsi="宋体" w:cs="宋体" w:hint="eastAsia"/>
          <w:sz w:val="24"/>
        </w:rPr>
        <w:t>5</w:t>
      </w:r>
      <w:r>
        <w:rPr>
          <w:rFonts w:ascii="宋体" w:hAnsi="宋体" w:cs="宋体" w:hint="eastAsia"/>
          <w:sz w:val="24"/>
        </w:rPr>
        <w:t>、本投标书自递交你方之日起</w:t>
      </w:r>
      <w:r>
        <w:rPr>
          <w:rFonts w:ascii="宋体" w:hAnsi="宋体" w:cs="宋体" w:hint="eastAsia"/>
          <w:sz w:val="24"/>
        </w:rPr>
        <w:t>60</w:t>
      </w:r>
      <w:r>
        <w:rPr>
          <w:rFonts w:ascii="宋体" w:hAnsi="宋体" w:cs="宋体" w:hint="eastAsia"/>
          <w:sz w:val="24"/>
        </w:rPr>
        <w:t>天内有效，在此有效期内，全部条款内容对我方具有约束力，如中标将成为合同文件组成部分。</w:t>
      </w:r>
    </w:p>
    <w:p w:rsidR="00D8478F" w:rsidRDefault="005124D6">
      <w:pPr>
        <w:tabs>
          <w:tab w:val="left" w:pos="1620"/>
        </w:tabs>
        <w:spacing w:line="440" w:lineRule="exact"/>
        <w:ind w:firstLine="573"/>
        <w:rPr>
          <w:rFonts w:ascii="宋体" w:hAnsi="宋体" w:cs="宋体"/>
          <w:sz w:val="24"/>
        </w:rPr>
      </w:pPr>
      <w:r>
        <w:rPr>
          <w:rFonts w:ascii="宋体" w:hAnsi="宋体" w:cs="宋体" w:hint="eastAsia"/>
          <w:sz w:val="24"/>
        </w:rPr>
        <w:t>6</w:t>
      </w:r>
      <w:r>
        <w:rPr>
          <w:rFonts w:ascii="宋体" w:hAnsi="宋体" w:cs="宋体" w:hint="eastAsia"/>
          <w:sz w:val="24"/>
        </w:rPr>
        <w:t>、我方在此声明，所递交的投标文件及有关资料内容完整、真实和准确，且不存在第二章“投标人须知”第</w:t>
      </w:r>
      <w:r>
        <w:rPr>
          <w:rFonts w:ascii="宋体" w:hAnsi="宋体" w:cs="宋体" w:hint="eastAsia"/>
          <w:sz w:val="24"/>
        </w:rPr>
        <w:t>1.4.3</w:t>
      </w:r>
      <w:r>
        <w:rPr>
          <w:rFonts w:ascii="宋体" w:hAnsi="宋体" w:cs="宋体" w:hint="eastAsia"/>
          <w:sz w:val="24"/>
        </w:rPr>
        <w:t>项规定的任何一种情形。</w:t>
      </w:r>
    </w:p>
    <w:p w:rsidR="00D8478F" w:rsidRDefault="00D8478F">
      <w:pPr>
        <w:tabs>
          <w:tab w:val="left" w:pos="1620"/>
        </w:tabs>
        <w:spacing w:line="440" w:lineRule="exact"/>
        <w:ind w:firstLine="573"/>
        <w:rPr>
          <w:rFonts w:ascii="宋体" w:hAnsi="宋体" w:cs="宋体"/>
          <w:sz w:val="24"/>
        </w:rPr>
      </w:pPr>
    </w:p>
    <w:p w:rsidR="00D8478F" w:rsidRDefault="00D8478F">
      <w:pPr>
        <w:tabs>
          <w:tab w:val="left" w:pos="1620"/>
          <w:tab w:val="left" w:pos="7380"/>
        </w:tabs>
        <w:spacing w:line="440" w:lineRule="exact"/>
        <w:ind w:firstLine="573"/>
        <w:rPr>
          <w:rFonts w:ascii="宋体" w:hAnsi="宋体" w:cs="宋体"/>
          <w:sz w:val="24"/>
        </w:rPr>
      </w:pPr>
    </w:p>
    <w:p w:rsidR="00D8478F" w:rsidRDefault="005124D6">
      <w:pPr>
        <w:tabs>
          <w:tab w:val="left" w:pos="1620"/>
        </w:tabs>
        <w:spacing w:line="440" w:lineRule="exact"/>
        <w:ind w:right="480" w:firstLine="57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投标人（盖单位公章）：</w:t>
      </w:r>
    </w:p>
    <w:p w:rsidR="00D8478F" w:rsidRDefault="005124D6">
      <w:pPr>
        <w:tabs>
          <w:tab w:val="left" w:pos="1620"/>
        </w:tabs>
        <w:spacing w:line="440" w:lineRule="exact"/>
        <w:ind w:right="480" w:firstLine="57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法定代表人或授权代表（签字或盖章）：</w:t>
      </w:r>
    </w:p>
    <w:p w:rsidR="00D8478F" w:rsidRDefault="005124D6">
      <w:pPr>
        <w:tabs>
          <w:tab w:val="left" w:pos="1620"/>
        </w:tabs>
        <w:spacing w:line="440" w:lineRule="exact"/>
        <w:ind w:right="480" w:firstLineChars="2650" w:firstLine="636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D8478F" w:rsidRDefault="00D8478F">
      <w:pPr>
        <w:pStyle w:val="aa"/>
        <w:spacing w:line="400" w:lineRule="exact"/>
        <w:ind w:firstLineChars="200" w:firstLine="496"/>
        <w:rPr>
          <w:rFonts w:hAnsi="宋体" w:cs="宋体"/>
          <w:bCs/>
        </w:rPr>
      </w:pPr>
    </w:p>
    <w:p w:rsidR="00D8478F" w:rsidRDefault="00D8478F">
      <w:pPr>
        <w:spacing w:line="360" w:lineRule="auto"/>
        <w:ind w:right="496" w:firstLineChars="450" w:firstLine="945"/>
        <w:jc w:val="center"/>
        <w:rPr>
          <w:rFonts w:ascii="宋体" w:hAnsi="宋体" w:cs="宋体"/>
        </w:rPr>
      </w:pPr>
    </w:p>
    <w:p w:rsidR="00D8478F" w:rsidRDefault="00D8478F">
      <w:pPr>
        <w:spacing w:line="360" w:lineRule="auto"/>
        <w:ind w:right="496" w:firstLineChars="450" w:firstLine="945"/>
        <w:jc w:val="center"/>
        <w:rPr>
          <w:rFonts w:ascii="宋体" w:hAnsi="宋体" w:cs="宋体"/>
        </w:rPr>
      </w:pPr>
    </w:p>
    <w:p w:rsidR="00D8478F" w:rsidRDefault="00D8478F">
      <w:pPr>
        <w:spacing w:line="360" w:lineRule="auto"/>
        <w:ind w:right="496"/>
        <w:rPr>
          <w:rFonts w:ascii="宋体" w:hAnsi="宋体" w:cs="宋体"/>
        </w:rPr>
      </w:pPr>
    </w:p>
    <w:p w:rsidR="00D8478F" w:rsidRDefault="005124D6">
      <w:pPr>
        <w:pStyle w:val="31"/>
        <w:jc w:val="center"/>
        <w:rPr>
          <w:rFonts w:ascii="宋体" w:hAnsi="宋体" w:cs="宋体"/>
          <w:sz w:val="36"/>
        </w:rPr>
      </w:pPr>
      <w:bookmarkStart w:id="300" w:name="_Toc60988340"/>
      <w:bookmarkStart w:id="301" w:name="_Toc31435"/>
      <w:r>
        <w:rPr>
          <w:rFonts w:ascii="宋体" w:hAnsi="宋体" w:cs="宋体" w:hint="eastAsia"/>
          <w:sz w:val="36"/>
        </w:rPr>
        <w:lastRenderedPageBreak/>
        <w:t>二、检测费总报价表</w:t>
      </w:r>
      <w:bookmarkEnd w:id="300"/>
      <w:bookmarkEnd w:id="301"/>
    </w:p>
    <w:tbl>
      <w:tblPr>
        <w:tblW w:w="913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48"/>
        <w:gridCol w:w="7683"/>
      </w:tblGrid>
      <w:tr w:rsidR="00D8478F">
        <w:trPr>
          <w:trHeight w:val="1459"/>
          <w:jc w:val="center"/>
        </w:trPr>
        <w:tc>
          <w:tcPr>
            <w:tcW w:w="1448" w:type="dxa"/>
            <w:tcBorders>
              <w:top w:val="single" w:sz="12" w:space="0" w:color="auto"/>
              <w:left w:val="single" w:sz="12" w:space="0" w:color="auto"/>
              <w:right w:val="single" w:sz="2"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工程名称</w:t>
            </w:r>
          </w:p>
        </w:tc>
        <w:tc>
          <w:tcPr>
            <w:tcW w:w="7683" w:type="dxa"/>
            <w:tcBorders>
              <w:top w:val="single" w:sz="12" w:space="0" w:color="auto"/>
              <w:left w:val="single" w:sz="2" w:space="0" w:color="auto"/>
              <w:right w:val="single" w:sz="12"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温州市雁鸣河工程附属绿化工程检测项目</w:t>
            </w:r>
          </w:p>
        </w:tc>
      </w:tr>
      <w:tr w:rsidR="00D8478F">
        <w:trPr>
          <w:trHeight w:val="1459"/>
          <w:jc w:val="center"/>
        </w:trPr>
        <w:tc>
          <w:tcPr>
            <w:tcW w:w="1448" w:type="dxa"/>
            <w:tcBorders>
              <w:left w:val="single" w:sz="12" w:space="0" w:color="auto"/>
              <w:bottom w:val="single" w:sz="2" w:space="0" w:color="auto"/>
              <w:right w:val="single" w:sz="2"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招标单位</w:t>
            </w:r>
          </w:p>
        </w:tc>
        <w:tc>
          <w:tcPr>
            <w:tcW w:w="7683" w:type="dxa"/>
            <w:tcBorders>
              <w:left w:val="single" w:sz="2" w:space="0" w:color="auto"/>
              <w:bottom w:val="single" w:sz="2" w:space="0" w:color="auto"/>
              <w:right w:val="single" w:sz="12"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温州市瓯江口开发建设投资集团有限公司</w:t>
            </w:r>
          </w:p>
        </w:tc>
      </w:tr>
      <w:tr w:rsidR="00D8478F">
        <w:trPr>
          <w:cantSplit/>
          <w:trHeight w:val="1183"/>
          <w:jc w:val="center"/>
        </w:trPr>
        <w:tc>
          <w:tcPr>
            <w:tcW w:w="1448" w:type="dxa"/>
            <w:vMerge w:val="restart"/>
            <w:tcBorders>
              <w:top w:val="single" w:sz="2" w:space="0" w:color="auto"/>
              <w:left w:val="single" w:sz="12" w:space="0" w:color="auto"/>
              <w:right w:val="single" w:sz="4"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投标报价</w:t>
            </w:r>
          </w:p>
        </w:tc>
        <w:tc>
          <w:tcPr>
            <w:tcW w:w="7683" w:type="dxa"/>
            <w:tcBorders>
              <w:top w:val="single" w:sz="2" w:space="0" w:color="auto"/>
              <w:left w:val="single" w:sz="4" w:space="0" w:color="auto"/>
              <w:bottom w:val="single" w:sz="2" w:space="0" w:color="auto"/>
              <w:right w:val="single" w:sz="12" w:space="0" w:color="auto"/>
            </w:tcBorders>
            <w:vAlign w:val="center"/>
          </w:tcPr>
          <w:p w:rsidR="00D8478F" w:rsidRDefault="005124D6">
            <w:pPr>
              <w:spacing w:line="380" w:lineRule="exact"/>
              <w:rPr>
                <w:rFonts w:ascii="宋体" w:hAnsi="宋体" w:cs="宋体"/>
                <w:sz w:val="24"/>
              </w:rPr>
            </w:pPr>
            <w:r>
              <w:rPr>
                <w:rFonts w:ascii="宋体" w:hAnsi="宋体" w:cs="宋体" w:hint="eastAsia"/>
                <w:sz w:val="24"/>
              </w:rPr>
              <w:t>人民币大写：</w:t>
            </w:r>
            <w:r>
              <w:rPr>
                <w:rFonts w:ascii="宋体" w:hAnsi="宋体" w:cs="宋体" w:hint="eastAsia"/>
                <w:sz w:val="24"/>
              </w:rPr>
              <w:t xml:space="preserve">                      </w:t>
            </w:r>
            <w:r>
              <w:rPr>
                <w:rFonts w:ascii="宋体" w:hAnsi="宋体" w:cs="宋体" w:hint="eastAsia"/>
                <w:sz w:val="24"/>
              </w:rPr>
              <w:t>元整</w:t>
            </w:r>
          </w:p>
        </w:tc>
      </w:tr>
      <w:tr w:rsidR="00D8478F">
        <w:trPr>
          <w:cantSplit/>
          <w:trHeight w:val="1233"/>
          <w:jc w:val="center"/>
        </w:trPr>
        <w:tc>
          <w:tcPr>
            <w:tcW w:w="1448" w:type="dxa"/>
            <w:vMerge/>
            <w:tcBorders>
              <w:left w:val="single" w:sz="12" w:space="0" w:color="auto"/>
              <w:bottom w:val="single" w:sz="2" w:space="0" w:color="auto"/>
              <w:right w:val="single" w:sz="4" w:space="0" w:color="auto"/>
            </w:tcBorders>
            <w:vAlign w:val="center"/>
          </w:tcPr>
          <w:p w:rsidR="00D8478F" w:rsidRDefault="00D8478F">
            <w:pPr>
              <w:spacing w:line="380" w:lineRule="exact"/>
              <w:rPr>
                <w:rFonts w:ascii="宋体" w:hAnsi="宋体" w:cs="宋体"/>
                <w:sz w:val="24"/>
              </w:rPr>
            </w:pPr>
          </w:p>
        </w:tc>
        <w:tc>
          <w:tcPr>
            <w:tcW w:w="7683" w:type="dxa"/>
            <w:tcBorders>
              <w:top w:val="single" w:sz="2" w:space="0" w:color="auto"/>
              <w:left w:val="single" w:sz="4" w:space="0" w:color="auto"/>
              <w:bottom w:val="single" w:sz="2" w:space="0" w:color="auto"/>
              <w:right w:val="single" w:sz="12" w:space="0" w:color="auto"/>
            </w:tcBorders>
            <w:vAlign w:val="center"/>
          </w:tcPr>
          <w:p w:rsidR="00D8478F" w:rsidRDefault="005124D6">
            <w:pPr>
              <w:spacing w:line="380" w:lineRule="exact"/>
              <w:rPr>
                <w:rFonts w:ascii="宋体" w:hAnsi="宋体" w:cs="宋体"/>
                <w:sz w:val="24"/>
              </w:rPr>
            </w:pPr>
            <w:r>
              <w:rPr>
                <w:rFonts w:ascii="宋体" w:hAnsi="宋体" w:cs="宋体" w:hint="eastAsia"/>
                <w:sz w:val="24"/>
              </w:rPr>
              <w:t>小写：</w:t>
            </w:r>
            <w:r>
              <w:rPr>
                <w:rFonts w:ascii="宋体" w:hAnsi="宋体" w:cs="宋体" w:hint="eastAsia"/>
                <w:sz w:val="24"/>
              </w:rPr>
              <w:t xml:space="preserve">                 </w:t>
            </w:r>
            <w:r>
              <w:rPr>
                <w:rFonts w:ascii="宋体" w:hAnsi="宋体" w:cs="宋体" w:hint="eastAsia"/>
                <w:sz w:val="24"/>
              </w:rPr>
              <w:t>元</w:t>
            </w:r>
          </w:p>
        </w:tc>
      </w:tr>
      <w:tr w:rsidR="00D8478F">
        <w:trPr>
          <w:cantSplit/>
          <w:trHeight w:val="5278"/>
          <w:jc w:val="center"/>
        </w:trPr>
        <w:tc>
          <w:tcPr>
            <w:tcW w:w="9131" w:type="dxa"/>
            <w:gridSpan w:val="2"/>
            <w:tcBorders>
              <w:top w:val="single" w:sz="2" w:space="0" w:color="auto"/>
              <w:left w:val="single" w:sz="12" w:space="0" w:color="auto"/>
              <w:bottom w:val="single" w:sz="12" w:space="0" w:color="auto"/>
              <w:right w:val="single" w:sz="12" w:space="0" w:color="auto"/>
            </w:tcBorders>
            <w:vAlign w:val="center"/>
          </w:tcPr>
          <w:p w:rsidR="00D8478F" w:rsidRDefault="005124D6">
            <w:pPr>
              <w:spacing w:line="380" w:lineRule="exact"/>
              <w:jc w:val="center"/>
              <w:rPr>
                <w:rFonts w:ascii="宋体" w:hAnsi="宋体" w:cs="宋体"/>
                <w:sz w:val="24"/>
              </w:rPr>
            </w:pPr>
            <w:r>
              <w:rPr>
                <w:rFonts w:ascii="宋体" w:hAnsi="宋体" w:cs="宋体" w:hint="eastAsia"/>
                <w:sz w:val="24"/>
              </w:rPr>
              <w:t>投标人：（盖单位公章）</w:t>
            </w:r>
          </w:p>
          <w:p w:rsidR="00D8478F" w:rsidRDefault="00D8478F">
            <w:pPr>
              <w:spacing w:line="380" w:lineRule="exact"/>
              <w:jc w:val="center"/>
              <w:rPr>
                <w:rFonts w:ascii="宋体" w:hAnsi="宋体" w:cs="宋体"/>
                <w:sz w:val="24"/>
              </w:rPr>
            </w:pPr>
          </w:p>
          <w:p w:rsidR="00D8478F" w:rsidRDefault="005124D6">
            <w:pPr>
              <w:spacing w:line="380" w:lineRule="exact"/>
              <w:jc w:val="center"/>
              <w:rPr>
                <w:rFonts w:ascii="宋体" w:hAnsi="宋体" w:cs="宋体"/>
                <w:sz w:val="24"/>
              </w:rPr>
            </w:pPr>
            <w:r>
              <w:rPr>
                <w:rFonts w:ascii="宋体" w:hAnsi="宋体" w:cs="宋体" w:hint="eastAsia"/>
                <w:sz w:val="24"/>
              </w:rPr>
              <w:t>法定代表人或授权委托代理人：（签字或盖章）</w:t>
            </w:r>
          </w:p>
          <w:p w:rsidR="00D8478F" w:rsidRDefault="00D8478F">
            <w:pPr>
              <w:spacing w:line="380" w:lineRule="exact"/>
              <w:jc w:val="center"/>
              <w:rPr>
                <w:rFonts w:ascii="宋体" w:hAnsi="宋体" w:cs="宋体"/>
                <w:sz w:val="24"/>
              </w:rPr>
            </w:pPr>
          </w:p>
          <w:p w:rsidR="00D8478F" w:rsidRDefault="00D8478F">
            <w:pPr>
              <w:spacing w:line="380" w:lineRule="exact"/>
              <w:jc w:val="center"/>
              <w:rPr>
                <w:rFonts w:ascii="宋体" w:hAnsi="宋体" w:cs="宋体"/>
                <w:sz w:val="24"/>
              </w:rPr>
            </w:pPr>
          </w:p>
          <w:p w:rsidR="00D8478F" w:rsidRDefault="005124D6">
            <w:pPr>
              <w:spacing w:line="380" w:lineRule="exact"/>
              <w:jc w:val="right"/>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D8478F" w:rsidRDefault="00D8478F">
      <w:pPr>
        <w:spacing w:line="380" w:lineRule="exact"/>
        <w:rPr>
          <w:rFonts w:ascii="宋体" w:hAnsi="宋体" w:cs="宋体"/>
          <w:sz w:val="28"/>
        </w:rPr>
        <w:sectPr w:rsidR="00D8478F">
          <w:headerReference w:type="default" r:id="rId12"/>
          <w:footerReference w:type="default" r:id="rId13"/>
          <w:headerReference w:type="first" r:id="rId14"/>
          <w:footerReference w:type="first" r:id="rId15"/>
          <w:pgSz w:w="11907" w:h="16840"/>
          <w:pgMar w:top="1701" w:right="1418" w:bottom="1246" w:left="1418" w:header="851" w:footer="1418" w:gutter="0"/>
          <w:cols w:space="720"/>
          <w:titlePg/>
          <w:docGrid w:linePitch="326"/>
        </w:sectPr>
      </w:pPr>
    </w:p>
    <w:p w:rsidR="00D8478F" w:rsidRDefault="005124D6">
      <w:pPr>
        <w:pStyle w:val="31"/>
        <w:spacing w:line="320" w:lineRule="exact"/>
        <w:rPr>
          <w:rFonts w:ascii="宋体" w:hAnsi="宋体" w:cs="宋体"/>
        </w:rPr>
      </w:pPr>
      <w:bookmarkStart w:id="302" w:name="_Toc60988341"/>
      <w:bookmarkStart w:id="303" w:name="_Toc4884"/>
      <w:r>
        <w:rPr>
          <w:rFonts w:ascii="宋体" w:hAnsi="宋体" w:cs="宋体" w:hint="eastAsia"/>
          <w:b w:val="0"/>
          <w:sz w:val="36"/>
          <w:szCs w:val="20"/>
        </w:rPr>
        <w:lastRenderedPageBreak/>
        <w:t>三、</w:t>
      </w:r>
      <w:r>
        <w:rPr>
          <w:rFonts w:ascii="宋体" w:hAnsi="宋体" w:cs="宋体" w:hint="eastAsia"/>
          <w:b w:val="0"/>
          <w:sz w:val="36"/>
          <w:szCs w:val="20"/>
        </w:rPr>
        <w:t xml:space="preserve"> </w:t>
      </w:r>
      <w:r>
        <w:rPr>
          <w:rFonts w:ascii="宋体" w:hAnsi="宋体" w:cs="宋体" w:hint="eastAsia"/>
          <w:b w:val="0"/>
          <w:sz w:val="36"/>
          <w:szCs w:val="20"/>
        </w:rPr>
        <w:t>工程量清单报价</w:t>
      </w:r>
      <w:bookmarkEnd w:id="302"/>
      <w:bookmarkEnd w:id="303"/>
    </w:p>
    <w:p w:rsidR="00D8478F" w:rsidRDefault="005124D6">
      <w:pPr>
        <w:spacing w:line="440" w:lineRule="exact"/>
        <w:rPr>
          <w:rFonts w:ascii="宋体" w:hAnsi="宋体" w:cs="宋体"/>
          <w:szCs w:val="21"/>
        </w:rPr>
      </w:pPr>
      <w:r>
        <w:rPr>
          <w:rFonts w:ascii="宋体" w:hAnsi="宋体" w:cs="宋体" w:hint="eastAsia"/>
          <w:spacing w:val="-11"/>
          <w:szCs w:val="21"/>
        </w:rPr>
        <w:t>工程名称：</w:t>
      </w:r>
      <w:r>
        <w:rPr>
          <w:rFonts w:ascii="宋体" w:hAnsi="宋体" w:cs="宋体" w:hint="eastAsia"/>
          <w:szCs w:val="21"/>
        </w:rPr>
        <w:t>温州市雁鸣河工程附属绿化工程检测项目</w:t>
      </w:r>
      <w:r>
        <w:rPr>
          <w:rFonts w:ascii="宋体" w:hAnsi="宋体" w:cs="宋体" w:hint="eastAsia"/>
          <w:szCs w:val="21"/>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285"/>
        <w:gridCol w:w="1861"/>
        <w:gridCol w:w="1145"/>
        <w:gridCol w:w="859"/>
        <w:gridCol w:w="809"/>
        <w:gridCol w:w="766"/>
        <w:gridCol w:w="716"/>
        <w:gridCol w:w="858"/>
        <w:gridCol w:w="716"/>
      </w:tblGrid>
      <w:tr w:rsidR="00D8478F">
        <w:trPr>
          <w:trHeight w:val="525"/>
          <w:jc w:val="center"/>
        </w:trPr>
        <w:tc>
          <w:tcPr>
            <w:tcW w:w="444"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序号</w:t>
            </w:r>
          </w:p>
        </w:tc>
        <w:tc>
          <w:tcPr>
            <w:tcW w:w="1272"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检测类别</w:t>
            </w:r>
          </w:p>
        </w:tc>
        <w:tc>
          <w:tcPr>
            <w:tcW w:w="1843"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检测内容</w:t>
            </w:r>
          </w:p>
        </w:tc>
        <w:tc>
          <w:tcPr>
            <w:tcW w:w="1134"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特征值（</w:t>
            </w:r>
            <w:r>
              <w:rPr>
                <w:rFonts w:ascii="宋体" w:hAnsi="宋体" w:cs="宋体" w:hint="eastAsia"/>
                <w:kern w:val="0"/>
                <w:szCs w:val="21"/>
              </w:rPr>
              <w:t>KN</w:t>
            </w:r>
            <w:r>
              <w:rPr>
                <w:rFonts w:ascii="宋体" w:hAnsi="宋体" w:cs="宋体" w:hint="eastAsia"/>
                <w:kern w:val="0"/>
                <w:szCs w:val="21"/>
              </w:rPr>
              <w:t>或</w:t>
            </w:r>
            <w:r>
              <w:rPr>
                <w:rFonts w:ascii="宋体" w:hAnsi="宋体" w:cs="宋体" w:hint="eastAsia"/>
                <w:kern w:val="0"/>
                <w:szCs w:val="21"/>
              </w:rPr>
              <w:t>KN/m2</w:t>
            </w:r>
            <w:r>
              <w:rPr>
                <w:rFonts w:ascii="宋体" w:hAnsi="宋体" w:cs="宋体" w:hint="eastAsia"/>
                <w:kern w:val="0"/>
                <w:szCs w:val="21"/>
              </w:rPr>
              <w:t>）</w:t>
            </w:r>
          </w:p>
        </w:tc>
        <w:tc>
          <w:tcPr>
            <w:tcW w:w="851"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桩长</w:t>
            </w:r>
            <w:r>
              <w:rPr>
                <w:rFonts w:ascii="宋体" w:hAnsi="宋体" w:cs="宋体" w:hint="eastAsia"/>
                <w:kern w:val="0"/>
                <w:szCs w:val="21"/>
              </w:rPr>
              <w:t>/</w:t>
            </w:r>
            <w:r>
              <w:rPr>
                <w:rFonts w:ascii="宋体" w:hAnsi="宋体" w:cs="宋体" w:hint="eastAsia"/>
                <w:kern w:val="0"/>
                <w:szCs w:val="21"/>
              </w:rPr>
              <w:t>米</w:t>
            </w:r>
          </w:p>
        </w:tc>
        <w:tc>
          <w:tcPr>
            <w:tcW w:w="801"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检测数量</w:t>
            </w:r>
          </w:p>
        </w:tc>
        <w:tc>
          <w:tcPr>
            <w:tcW w:w="758"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检测形式</w:t>
            </w:r>
          </w:p>
        </w:tc>
        <w:tc>
          <w:tcPr>
            <w:tcW w:w="1559" w:type="dxa"/>
            <w:gridSpan w:val="2"/>
            <w:vAlign w:val="center"/>
          </w:tcPr>
          <w:p w:rsidR="00D8478F" w:rsidRDefault="005124D6">
            <w:pPr>
              <w:widowControl/>
              <w:jc w:val="center"/>
              <w:rPr>
                <w:rFonts w:ascii="宋体" w:hAnsi="宋体" w:cs="宋体"/>
                <w:kern w:val="0"/>
                <w:szCs w:val="21"/>
              </w:rPr>
            </w:pPr>
            <w:r>
              <w:rPr>
                <w:rFonts w:hint="eastAsia"/>
              </w:rPr>
              <w:t>检测报价单价</w:t>
            </w:r>
          </w:p>
        </w:tc>
        <w:tc>
          <w:tcPr>
            <w:tcW w:w="709" w:type="dxa"/>
            <w:vMerge w:val="restart"/>
            <w:vAlign w:val="center"/>
          </w:tcPr>
          <w:p w:rsidR="00D8478F" w:rsidRDefault="005124D6">
            <w:pPr>
              <w:widowControl/>
              <w:jc w:val="center"/>
              <w:rPr>
                <w:rFonts w:ascii="宋体" w:hAnsi="宋体" w:cs="宋体"/>
                <w:kern w:val="0"/>
                <w:szCs w:val="21"/>
              </w:rPr>
            </w:pPr>
            <w:r>
              <w:rPr>
                <w:rFonts w:ascii="宋体" w:hAnsi="宋体" w:cs="宋体" w:hint="eastAsia"/>
                <w:kern w:val="0"/>
                <w:szCs w:val="21"/>
              </w:rPr>
              <w:t>合价（元）</w:t>
            </w:r>
          </w:p>
        </w:tc>
      </w:tr>
      <w:tr w:rsidR="00D8478F">
        <w:trPr>
          <w:trHeight w:val="277"/>
          <w:jc w:val="center"/>
        </w:trPr>
        <w:tc>
          <w:tcPr>
            <w:tcW w:w="444" w:type="dxa"/>
            <w:vMerge/>
            <w:vAlign w:val="center"/>
          </w:tcPr>
          <w:p w:rsidR="00D8478F" w:rsidRDefault="00D8478F">
            <w:pPr>
              <w:widowControl/>
              <w:jc w:val="center"/>
              <w:rPr>
                <w:rFonts w:ascii="宋体" w:hAnsi="宋体" w:cs="宋体"/>
                <w:kern w:val="0"/>
                <w:szCs w:val="21"/>
              </w:rPr>
            </w:pPr>
          </w:p>
        </w:tc>
        <w:tc>
          <w:tcPr>
            <w:tcW w:w="1272" w:type="dxa"/>
            <w:vMerge/>
            <w:vAlign w:val="center"/>
          </w:tcPr>
          <w:p w:rsidR="00D8478F" w:rsidRDefault="00D8478F">
            <w:pPr>
              <w:widowControl/>
              <w:jc w:val="center"/>
              <w:rPr>
                <w:rFonts w:ascii="宋体" w:hAnsi="宋体" w:cs="宋体"/>
                <w:kern w:val="0"/>
                <w:szCs w:val="21"/>
              </w:rPr>
            </w:pPr>
          </w:p>
        </w:tc>
        <w:tc>
          <w:tcPr>
            <w:tcW w:w="1843" w:type="dxa"/>
            <w:vMerge/>
            <w:vAlign w:val="center"/>
          </w:tcPr>
          <w:p w:rsidR="00D8478F" w:rsidRDefault="00D8478F">
            <w:pPr>
              <w:widowControl/>
              <w:jc w:val="center"/>
              <w:rPr>
                <w:rFonts w:ascii="宋体" w:hAnsi="宋体" w:cs="宋体"/>
                <w:kern w:val="0"/>
                <w:szCs w:val="21"/>
              </w:rPr>
            </w:pPr>
          </w:p>
        </w:tc>
        <w:tc>
          <w:tcPr>
            <w:tcW w:w="1134" w:type="dxa"/>
            <w:vMerge/>
            <w:vAlign w:val="center"/>
          </w:tcPr>
          <w:p w:rsidR="00D8478F" w:rsidRDefault="00D8478F">
            <w:pPr>
              <w:widowControl/>
              <w:jc w:val="center"/>
              <w:rPr>
                <w:rFonts w:ascii="宋体" w:hAnsi="宋体" w:cs="宋体"/>
                <w:kern w:val="0"/>
                <w:szCs w:val="21"/>
              </w:rPr>
            </w:pPr>
          </w:p>
        </w:tc>
        <w:tc>
          <w:tcPr>
            <w:tcW w:w="851" w:type="dxa"/>
            <w:vMerge/>
            <w:vAlign w:val="center"/>
          </w:tcPr>
          <w:p w:rsidR="00D8478F" w:rsidRDefault="00D8478F">
            <w:pPr>
              <w:widowControl/>
              <w:jc w:val="center"/>
              <w:rPr>
                <w:rFonts w:ascii="宋体" w:hAnsi="宋体" w:cs="宋体"/>
                <w:kern w:val="0"/>
                <w:szCs w:val="21"/>
              </w:rPr>
            </w:pPr>
          </w:p>
        </w:tc>
        <w:tc>
          <w:tcPr>
            <w:tcW w:w="801" w:type="dxa"/>
            <w:vMerge/>
            <w:vAlign w:val="center"/>
          </w:tcPr>
          <w:p w:rsidR="00D8478F" w:rsidRDefault="00D8478F">
            <w:pPr>
              <w:widowControl/>
              <w:jc w:val="center"/>
              <w:rPr>
                <w:rFonts w:ascii="宋体" w:hAnsi="宋体" w:cs="宋体"/>
                <w:kern w:val="0"/>
                <w:szCs w:val="21"/>
              </w:rPr>
            </w:pPr>
          </w:p>
        </w:tc>
        <w:tc>
          <w:tcPr>
            <w:tcW w:w="758" w:type="dxa"/>
            <w:vMerge/>
            <w:vAlign w:val="center"/>
          </w:tcPr>
          <w:p w:rsidR="00D8478F" w:rsidRDefault="00D8478F">
            <w:pPr>
              <w:widowControl/>
              <w:jc w:val="center"/>
              <w:rPr>
                <w:rFonts w:ascii="宋体" w:hAnsi="宋体" w:cs="宋体"/>
                <w:kern w:val="0"/>
                <w:szCs w:val="21"/>
              </w:rPr>
            </w:pPr>
          </w:p>
        </w:tc>
        <w:tc>
          <w:tcPr>
            <w:tcW w:w="709" w:type="dxa"/>
            <w:vAlign w:val="center"/>
          </w:tcPr>
          <w:p w:rsidR="00D8478F" w:rsidRDefault="005124D6">
            <w:pPr>
              <w:jc w:val="center"/>
            </w:pPr>
            <w:r>
              <w:rPr>
                <w:rFonts w:ascii="宋体" w:hAnsi="宋体" w:cs="宋体" w:hint="eastAsia"/>
                <w:kern w:val="0"/>
                <w:szCs w:val="21"/>
                <w:lang w:bidi="ar"/>
              </w:rPr>
              <w:t>元</w:t>
            </w:r>
            <w:r>
              <w:rPr>
                <w:rFonts w:ascii="宋体" w:hAnsi="宋体" w:cs="宋体" w:hint="eastAsia"/>
                <w:kern w:val="0"/>
                <w:szCs w:val="21"/>
                <w:lang w:bidi="ar"/>
              </w:rPr>
              <w:t>/</w:t>
            </w:r>
            <w:r>
              <w:rPr>
                <w:rFonts w:ascii="宋体" w:hAnsi="宋体" w:cs="宋体" w:hint="eastAsia"/>
                <w:kern w:val="0"/>
                <w:szCs w:val="21"/>
                <w:lang w:bidi="ar"/>
              </w:rPr>
              <w:t>根</w:t>
            </w:r>
            <w:r>
              <w:rPr>
                <w:rFonts w:ascii="宋体" w:hAnsi="宋体" w:cs="宋体" w:hint="eastAsia"/>
                <w:kern w:val="0"/>
                <w:szCs w:val="21"/>
                <w:lang w:bidi="ar"/>
              </w:rPr>
              <w:t>(</w:t>
            </w:r>
            <w:r>
              <w:rPr>
                <w:rFonts w:ascii="宋体" w:hAnsi="宋体" w:cs="宋体" w:hint="eastAsia"/>
                <w:kern w:val="0"/>
                <w:szCs w:val="21"/>
                <w:lang w:bidi="ar"/>
              </w:rPr>
              <w:t>块</w:t>
            </w:r>
            <w:r>
              <w:rPr>
                <w:rFonts w:ascii="宋体" w:hAnsi="宋体" w:cs="宋体" w:hint="eastAsia"/>
                <w:kern w:val="0"/>
                <w:szCs w:val="21"/>
                <w:lang w:bidi="ar"/>
              </w:rPr>
              <w:t>)</w:t>
            </w:r>
          </w:p>
        </w:tc>
        <w:tc>
          <w:tcPr>
            <w:tcW w:w="850" w:type="dxa"/>
            <w:vAlign w:val="center"/>
          </w:tcPr>
          <w:p w:rsidR="00D8478F" w:rsidRDefault="005124D6">
            <w:pPr>
              <w:jc w:val="center"/>
            </w:pPr>
            <w:r>
              <w:rPr>
                <w:rFonts w:ascii="宋体" w:hAnsi="宋体" w:cs="宋体" w:hint="eastAsia"/>
                <w:kern w:val="0"/>
                <w:szCs w:val="21"/>
                <w:lang w:bidi="ar"/>
              </w:rPr>
              <w:t>元</w:t>
            </w:r>
            <w:r>
              <w:rPr>
                <w:rFonts w:ascii="宋体" w:hAnsi="宋体" w:cs="宋体" w:hint="eastAsia"/>
                <w:kern w:val="0"/>
                <w:szCs w:val="21"/>
                <w:lang w:bidi="ar"/>
              </w:rPr>
              <w:t>/10KN</w:t>
            </w:r>
          </w:p>
        </w:tc>
        <w:tc>
          <w:tcPr>
            <w:tcW w:w="709" w:type="dxa"/>
            <w:vMerge/>
            <w:vAlign w:val="center"/>
          </w:tcPr>
          <w:p w:rsidR="00D8478F" w:rsidRDefault="00D8478F">
            <w:pPr>
              <w:widowControl/>
              <w:jc w:val="center"/>
              <w:rPr>
                <w:rFonts w:ascii="宋体" w:hAnsi="宋体" w:cs="宋体"/>
                <w:kern w:val="0"/>
                <w:szCs w:val="21"/>
              </w:rPr>
            </w:pPr>
          </w:p>
        </w:tc>
      </w:tr>
      <w:tr w:rsidR="00D8478F">
        <w:trPr>
          <w:trHeight w:val="38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w:t>
            </w:r>
          </w:p>
        </w:tc>
        <w:tc>
          <w:tcPr>
            <w:tcW w:w="1272" w:type="dxa"/>
            <w:vMerge w:val="restart"/>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水泥土（水泥搅拌桩）</w:t>
            </w: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复合地基承载力</w:t>
            </w:r>
          </w:p>
        </w:tc>
        <w:tc>
          <w:tcPr>
            <w:tcW w:w="1134" w:type="dxa"/>
            <w:vAlign w:val="center"/>
          </w:tcPr>
          <w:p w:rsidR="00D8478F" w:rsidRDefault="005124D6">
            <w:pPr>
              <w:widowControl/>
              <w:jc w:val="center"/>
              <w:rPr>
                <w:rFonts w:ascii="宋体" w:hAnsi="宋体" w:cs="宋体"/>
                <w:color w:val="FF0000"/>
                <w:kern w:val="0"/>
                <w:szCs w:val="21"/>
              </w:rPr>
            </w:pPr>
            <w:proofErr w:type="spellStart"/>
            <w:r>
              <w:rPr>
                <w:rFonts w:ascii="宋体" w:hAnsi="宋体" w:cs="宋体" w:hint="eastAsia"/>
                <w:color w:val="FF0000"/>
                <w:kern w:val="0"/>
                <w:szCs w:val="21"/>
              </w:rPr>
              <w:t>fspk</w:t>
            </w:r>
            <w:proofErr w:type="spellEnd"/>
            <w:r>
              <w:rPr>
                <w:rFonts w:ascii="宋体" w:hAnsi="宋体" w:cs="宋体" w:hint="eastAsia"/>
                <w:color w:val="FF0000"/>
                <w:kern w:val="0"/>
                <w:szCs w:val="21"/>
              </w:rPr>
              <w:t>=104KPa</w:t>
            </w:r>
          </w:p>
        </w:tc>
        <w:tc>
          <w:tcPr>
            <w:tcW w:w="85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80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80</w:t>
            </w:r>
            <w:r>
              <w:rPr>
                <w:rFonts w:ascii="宋体" w:hAnsi="宋体" w:cs="宋体" w:hint="eastAsia"/>
                <w:color w:val="FF0000"/>
                <w:kern w:val="0"/>
                <w:szCs w:val="21"/>
              </w:rPr>
              <w:t>根</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静载</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561"/>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2</w:t>
            </w:r>
          </w:p>
        </w:tc>
        <w:tc>
          <w:tcPr>
            <w:tcW w:w="1272" w:type="dxa"/>
            <w:vMerge/>
            <w:vAlign w:val="center"/>
          </w:tcPr>
          <w:p w:rsidR="00D8478F" w:rsidRDefault="00D8478F">
            <w:pPr>
              <w:widowControl/>
              <w:jc w:val="left"/>
              <w:rPr>
                <w:rFonts w:ascii="宋体" w:hAnsi="宋体" w:cs="宋体"/>
                <w:color w:val="FF0000"/>
                <w:kern w:val="0"/>
                <w:szCs w:val="21"/>
              </w:rPr>
            </w:pP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单桩承载力</w:t>
            </w:r>
          </w:p>
        </w:tc>
        <w:tc>
          <w:tcPr>
            <w:tcW w:w="1134" w:type="dxa"/>
            <w:vAlign w:val="center"/>
          </w:tcPr>
          <w:p w:rsidR="00D8478F" w:rsidRDefault="005124D6">
            <w:pPr>
              <w:widowControl/>
              <w:jc w:val="center"/>
              <w:rPr>
                <w:rFonts w:ascii="宋体" w:hAnsi="宋体" w:cs="宋体"/>
                <w:color w:val="FF0000"/>
                <w:kern w:val="0"/>
                <w:szCs w:val="21"/>
              </w:rPr>
            </w:pPr>
            <w:r>
              <w:rPr>
                <w:rFonts w:ascii="宋体" w:hAnsi="宋体" w:cs="宋体"/>
                <w:color w:val="FF0000"/>
                <w:kern w:val="0"/>
                <w:szCs w:val="21"/>
              </w:rPr>
              <w:t>Ra=</w:t>
            </w:r>
            <w:r>
              <w:rPr>
                <w:rFonts w:ascii="宋体" w:hAnsi="宋体" w:cs="宋体" w:hint="eastAsia"/>
                <w:color w:val="FF0000"/>
                <w:kern w:val="0"/>
                <w:szCs w:val="21"/>
              </w:rPr>
              <w:t>71</w:t>
            </w:r>
            <w:r>
              <w:rPr>
                <w:rFonts w:ascii="宋体" w:hAnsi="宋体" w:cs="宋体"/>
                <w:color w:val="FF0000"/>
                <w:kern w:val="0"/>
                <w:szCs w:val="21"/>
              </w:rPr>
              <w:t>KN</w:t>
            </w:r>
          </w:p>
        </w:tc>
        <w:tc>
          <w:tcPr>
            <w:tcW w:w="85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80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160</w:t>
            </w:r>
            <w:r>
              <w:rPr>
                <w:rFonts w:ascii="宋体" w:hAnsi="宋体" w:cs="宋体" w:hint="eastAsia"/>
                <w:color w:val="FF0000"/>
                <w:kern w:val="0"/>
                <w:szCs w:val="21"/>
              </w:rPr>
              <w:t>根</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静载</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13"/>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3</w:t>
            </w:r>
          </w:p>
        </w:tc>
        <w:tc>
          <w:tcPr>
            <w:tcW w:w="1272" w:type="dxa"/>
            <w:vMerge/>
            <w:vAlign w:val="center"/>
          </w:tcPr>
          <w:p w:rsidR="00D8478F" w:rsidRDefault="00D8478F">
            <w:pPr>
              <w:widowControl/>
              <w:jc w:val="left"/>
              <w:rPr>
                <w:rFonts w:ascii="宋体" w:hAnsi="宋体" w:cs="宋体"/>
                <w:color w:val="FF0000"/>
                <w:kern w:val="0"/>
                <w:szCs w:val="21"/>
              </w:rPr>
            </w:pP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抗压强度、完整性</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rFonts w:ascii="宋体" w:hAnsi="宋体" w:cs="宋体" w:hint="eastAsia"/>
                <w:color w:val="FF0000"/>
                <w:kern w:val="0"/>
                <w:szCs w:val="21"/>
              </w:rPr>
              <w:t xml:space="preserve">　</w:t>
            </w:r>
          </w:p>
        </w:tc>
        <w:tc>
          <w:tcPr>
            <w:tcW w:w="85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8-10</w:t>
            </w:r>
          </w:p>
        </w:tc>
        <w:tc>
          <w:tcPr>
            <w:tcW w:w="80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80</w:t>
            </w:r>
            <w:r>
              <w:rPr>
                <w:rFonts w:ascii="宋体" w:hAnsi="宋体" w:cs="宋体" w:hint="eastAsia"/>
                <w:color w:val="FF0000"/>
                <w:kern w:val="0"/>
                <w:szCs w:val="21"/>
              </w:rPr>
              <w:t>根</w:t>
            </w:r>
          </w:p>
        </w:tc>
        <w:tc>
          <w:tcPr>
            <w:tcW w:w="758" w:type="dxa"/>
            <w:vAlign w:val="center"/>
          </w:tcPr>
          <w:p w:rsidR="00D8478F" w:rsidRDefault="005124D6">
            <w:pPr>
              <w:widowControl/>
              <w:jc w:val="center"/>
              <w:rPr>
                <w:rFonts w:ascii="宋体" w:hAnsi="宋体" w:cs="宋体"/>
                <w:color w:val="FF0000"/>
                <w:kern w:val="0"/>
                <w:szCs w:val="21"/>
              </w:rPr>
            </w:pPr>
            <w:proofErr w:type="gramStart"/>
            <w:r>
              <w:rPr>
                <w:rFonts w:hint="eastAsia"/>
                <w:color w:val="FF0000"/>
                <w:sz w:val="22"/>
                <w:szCs w:val="22"/>
              </w:rPr>
              <w:t>钻芯</w:t>
            </w:r>
            <w:proofErr w:type="gramEnd"/>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18"/>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4</w:t>
            </w:r>
          </w:p>
        </w:tc>
        <w:tc>
          <w:tcPr>
            <w:tcW w:w="1272" w:type="dxa"/>
            <w:vMerge/>
            <w:vAlign w:val="center"/>
          </w:tcPr>
          <w:p w:rsidR="00D8478F" w:rsidRDefault="00D8478F">
            <w:pPr>
              <w:widowControl/>
              <w:jc w:val="left"/>
              <w:rPr>
                <w:rFonts w:ascii="宋体" w:hAnsi="宋体" w:cs="宋体"/>
                <w:color w:val="FF0000"/>
                <w:kern w:val="0"/>
                <w:szCs w:val="21"/>
              </w:rPr>
            </w:pP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rFonts w:ascii="宋体" w:hAnsi="宋体" w:cs="宋体" w:hint="eastAsia"/>
                <w:color w:val="FF0000"/>
                <w:kern w:val="0"/>
                <w:szCs w:val="21"/>
              </w:rPr>
              <w:t xml:space="preserve">　</w:t>
            </w:r>
          </w:p>
        </w:tc>
        <w:tc>
          <w:tcPr>
            <w:tcW w:w="851" w:type="dxa"/>
            <w:vAlign w:val="center"/>
          </w:tcPr>
          <w:p w:rsidR="00D8478F" w:rsidRDefault="00D8478F">
            <w:pPr>
              <w:widowControl/>
              <w:jc w:val="center"/>
              <w:rPr>
                <w:rFonts w:ascii="宋体" w:hAnsi="宋体" w:cs="宋体"/>
                <w:color w:val="FF0000"/>
                <w:kern w:val="0"/>
                <w:szCs w:val="21"/>
              </w:rPr>
            </w:pPr>
          </w:p>
        </w:tc>
        <w:tc>
          <w:tcPr>
            <w:tcW w:w="801"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750</w:t>
            </w:r>
            <w:r>
              <w:rPr>
                <w:rFonts w:ascii="宋体" w:hAnsi="宋体" w:cs="宋体" w:hint="eastAsia"/>
                <w:color w:val="FF0000"/>
                <w:kern w:val="0"/>
                <w:szCs w:val="21"/>
              </w:rPr>
              <w:t>组</w:t>
            </w:r>
          </w:p>
        </w:tc>
        <w:tc>
          <w:tcPr>
            <w:tcW w:w="758"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试块</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552"/>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5</w:t>
            </w:r>
          </w:p>
        </w:tc>
        <w:tc>
          <w:tcPr>
            <w:tcW w:w="1272" w:type="dxa"/>
            <w:vMerge w:val="restart"/>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砂浆</w:t>
            </w: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配合比</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rPr>
              <w:t>1</w:t>
            </w:r>
            <w:r>
              <w:rPr>
                <w:rFonts w:hint="eastAsia"/>
                <w:color w:val="FF0000"/>
              </w:rPr>
              <w:t>组</w:t>
            </w:r>
          </w:p>
        </w:tc>
        <w:tc>
          <w:tcPr>
            <w:tcW w:w="758" w:type="dxa"/>
            <w:vAlign w:val="center"/>
          </w:tcPr>
          <w:p w:rsidR="00D8478F" w:rsidRDefault="00D8478F">
            <w:pPr>
              <w:widowControl/>
              <w:jc w:val="center"/>
              <w:rPr>
                <w:rFonts w:ascii="宋体" w:hAnsi="宋体" w:cs="宋体"/>
                <w:color w:val="FF0000"/>
                <w:kern w:val="0"/>
                <w:szCs w:val="21"/>
              </w:rPr>
            </w:pP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99"/>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6</w:t>
            </w:r>
          </w:p>
        </w:tc>
        <w:tc>
          <w:tcPr>
            <w:tcW w:w="1272" w:type="dxa"/>
            <w:vMerge/>
            <w:vAlign w:val="center"/>
          </w:tcPr>
          <w:p w:rsidR="00D8478F" w:rsidRDefault="00D8478F">
            <w:pPr>
              <w:widowControl/>
              <w:jc w:val="left"/>
              <w:rPr>
                <w:rFonts w:ascii="宋体" w:hAnsi="宋体" w:cs="宋体"/>
                <w:color w:val="FF0000"/>
                <w:kern w:val="0"/>
                <w:szCs w:val="21"/>
              </w:rPr>
            </w:pPr>
          </w:p>
        </w:tc>
        <w:tc>
          <w:tcPr>
            <w:tcW w:w="1843" w:type="dxa"/>
            <w:vAlign w:val="center"/>
          </w:tcPr>
          <w:p w:rsidR="00D8478F" w:rsidRDefault="005124D6">
            <w:pPr>
              <w:widowControl/>
              <w:jc w:val="left"/>
              <w:rPr>
                <w:rFonts w:ascii="宋体" w:hAnsi="宋体" w:cs="宋体"/>
                <w:color w:val="FF0000"/>
                <w:kern w:val="0"/>
                <w:szCs w:val="21"/>
              </w:rPr>
            </w:pPr>
            <w:r>
              <w:rPr>
                <w:rFonts w:ascii="宋体" w:hAnsi="宋体" w:cs="宋体" w:hint="eastAsia"/>
                <w:color w:val="FF0000"/>
                <w:kern w:val="0"/>
                <w:szCs w:val="21"/>
              </w:rPr>
              <w:t>抗压强度</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rPr>
              <w:t>1</w:t>
            </w:r>
            <w:r>
              <w:rPr>
                <w:rFonts w:hint="eastAsia"/>
                <w:color w:val="FF0000"/>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试块</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321"/>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7</w:t>
            </w:r>
          </w:p>
        </w:tc>
        <w:tc>
          <w:tcPr>
            <w:tcW w:w="1272"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水泥土（水泥搅拌桩）</w:t>
            </w:r>
          </w:p>
        </w:tc>
        <w:tc>
          <w:tcPr>
            <w:tcW w:w="1843" w:type="dxa"/>
            <w:vAlign w:val="center"/>
          </w:tcPr>
          <w:p w:rsidR="00D8478F" w:rsidRDefault="005124D6">
            <w:pPr>
              <w:widowControl/>
              <w:jc w:val="left"/>
              <w:rPr>
                <w:rFonts w:ascii="宋体" w:hAnsi="宋体" w:cs="宋体"/>
                <w:color w:val="FF0000"/>
                <w:kern w:val="0"/>
                <w:szCs w:val="21"/>
              </w:rPr>
            </w:pPr>
            <w:r>
              <w:rPr>
                <w:rFonts w:hint="eastAsia"/>
                <w:color w:val="FF0000"/>
                <w:sz w:val="22"/>
                <w:szCs w:val="22"/>
              </w:rPr>
              <w:t>配合比</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1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8</w:t>
            </w:r>
          </w:p>
        </w:tc>
        <w:tc>
          <w:tcPr>
            <w:tcW w:w="1272" w:type="dxa"/>
            <w:vAlign w:val="center"/>
          </w:tcPr>
          <w:p w:rsidR="00D8478F" w:rsidRDefault="005124D6">
            <w:pPr>
              <w:jc w:val="center"/>
              <w:rPr>
                <w:rFonts w:ascii="宋体" w:hAnsi="宋体" w:cs="宋体"/>
                <w:color w:val="FF0000"/>
                <w:kern w:val="0"/>
                <w:szCs w:val="21"/>
              </w:rPr>
            </w:pPr>
            <w:r>
              <w:rPr>
                <w:rFonts w:hint="eastAsia"/>
                <w:sz w:val="22"/>
                <w:szCs w:val="22"/>
              </w:rPr>
              <w:t>混凝土外加剂（</w:t>
            </w:r>
            <w:r>
              <w:rPr>
                <w:rFonts w:hint="eastAsia"/>
                <w:color w:val="FF0000"/>
                <w:sz w:val="22"/>
                <w:szCs w:val="22"/>
              </w:rPr>
              <w:t>木质素）</w:t>
            </w:r>
          </w:p>
        </w:tc>
        <w:tc>
          <w:tcPr>
            <w:tcW w:w="1843" w:type="dxa"/>
            <w:vAlign w:val="center"/>
          </w:tcPr>
          <w:p w:rsidR="00D8478F" w:rsidRDefault="005124D6">
            <w:pPr>
              <w:widowControl/>
              <w:jc w:val="left"/>
              <w:rPr>
                <w:rFonts w:ascii="宋体" w:hAnsi="宋体" w:cs="宋体"/>
                <w:color w:val="FF0000"/>
                <w:kern w:val="0"/>
                <w:szCs w:val="21"/>
              </w:rPr>
            </w:pPr>
            <w:r>
              <w:rPr>
                <w:rFonts w:hint="eastAsia"/>
                <w:color w:val="FF0000"/>
                <w:sz w:val="22"/>
                <w:szCs w:val="22"/>
              </w:rPr>
              <w:t>常规指标</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9</w:t>
            </w:r>
            <w:r>
              <w:rPr>
                <w:rFonts w:hint="eastAsia"/>
                <w:color w:val="FF0000"/>
                <w:sz w:val="22"/>
                <w:szCs w:val="22"/>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9</w:t>
            </w:r>
          </w:p>
        </w:tc>
        <w:tc>
          <w:tcPr>
            <w:tcW w:w="1272"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水泥</w:t>
            </w:r>
          </w:p>
        </w:tc>
        <w:tc>
          <w:tcPr>
            <w:tcW w:w="1843" w:type="dxa"/>
            <w:vAlign w:val="center"/>
          </w:tcPr>
          <w:p w:rsidR="00D8478F" w:rsidRDefault="005124D6">
            <w:pPr>
              <w:widowControl/>
              <w:jc w:val="left"/>
              <w:rPr>
                <w:rFonts w:ascii="宋体" w:hAnsi="宋体" w:cs="宋体"/>
                <w:color w:val="FF0000"/>
                <w:kern w:val="0"/>
                <w:szCs w:val="21"/>
              </w:rPr>
            </w:pPr>
            <w:r>
              <w:rPr>
                <w:rFonts w:hint="eastAsia"/>
                <w:color w:val="FF0000"/>
                <w:sz w:val="22"/>
                <w:szCs w:val="22"/>
              </w:rPr>
              <w:t>常规指标</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25</w:t>
            </w:r>
            <w:r>
              <w:rPr>
                <w:rFonts w:hint="eastAsia"/>
                <w:color w:val="FF0000"/>
                <w:sz w:val="22"/>
                <w:szCs w:val="22"/>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10</w:t>
            </w:r>
          </w:p>
        </w:tc>
        <w:tc>
          <w:tcPr>
            <w:tcW w:w="1272" w:type="dxa"/>
            <w:vAlign w:val="center"/>
          </w:tcPr>
          <w:p w:rsidR="00D8478F" w:rsidRDefault="005124D6">
            <w:pPr>
              <w:widowControl/>
              <w:jc w:val="center"/>
              <w:rPr>
                <w:rFonts w:ascii="宋体" w:hAnsi="宋体" w:cs="宋体"/>
                <w:color w:val="FF0000"/>
                <w:kern w:val="0"/>
                <w:szCs w:val="21"/>
              </w:rPr>
            </w:pPr>
            <w:r>
              <w:rPr>
                <w:rFonts w:hint="eastAsia"/>
                <w:sz w:val="22"/>
                <w:szCs w:val="22"/>
              </w:rPr>
              <w:t>土工格栅（</w:t>
            </w:r>
            <w:r>
              <w:rPr>
                <w:rFonts w:hint="eastAsia"/>
                <w:color w:val="FF0000"/>
                <w:sz w:val="22"/>
                <w:szCs w:val="22"/>
              </w:rPr>
              <w:t>钢塑格栅）</w:t>
            </w:r>
          </w:p>
        </w:tc>
        <w:tc>
          <w:tcPr>
            <w:tcW w:w="1843" w:type="dxa"/>
            <w:vAlign w:val="center"/>
          </w:tcPr>
          <w:p w:rsidR="00D8478F" w:rsidRDefault="005124D6">
            <w:pPr>
              <w:widowControl/>
              <w:jc w:val="left"/>
              <w:rPr>
                <w:color w:val="FF0000"/>
                <w:sz w:val="22"/>
                <w:szCs w:val="22"/>
              </w:rPr>
            </w:pPr>
            <w:r>
              <w:rPr>
                <w:rFonts w:hint="eastAsia"/>
                <w:color w:val="FF0000"/>
                <w:sz w:val="22"/>
                <w:szCs w:val="22"/>
              </w:rPr>
              <w:t>常规指标</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3</w:t>
            </w:r>
            <w:r>
              <w:rPr>
                <w:rFonts w:hint="eastAsia"/>
                <w:color w:val="FF0000"/>
                <w:sz w:val="22"/>
                <w:szCs w:val="22"/>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11</w:t>
            </w:r>
          </w:p>
        </w:tc>
        <w:tc>
          <w:tcPr>
            <w:tcW w:w="1272" w:type="dxa"/>
            <w:vAlign w:val="center"/>
          </w:tcPr>
          <w:p w:rsidR="00D8478F" w:rsidRDefault="005124D6">
            <w:pPr>
              <w:widowControl/>
              <w:jc w:val="center"/>
              <w:rPr>
                <w:rFonts w:ascii="宋体" w:hAnsi="宋体" w:cs="宋体"/>
                <w:color w:val="FF0000"/>
                <w:kern w:val="0"/>
                <w:szCs w:val="21"/>
              </w:rPr>
            </w:pPr>
            <w:r>
              <w:rPr>
                <w:rFonts w:hint="eastAsia"/>
                <w:sz w:val="22"/>
                <w:szCs w:val="22"/>
              </w:rPr>
              <w:t>土工试验（</w:t>
            </w:r>
            <w:r>
              <w:rPr>
                <w:rFonts w:hint="eastAsia"/>
                <w:color w:val="FF0000"/>
                <w:sz w:val="22"/>
                <w:szCs w:val="22"/>
              </w:rPr>
              <w:t>基层土）</w:t>
            </w:r>
          </w:p>
        </w:tc>
        <w:tc>
          <w:tcPr>
            <w:tcW w:w="1843" w:type="dxa"/>
            <w:vAlign w:val="center"/>
          </w:tcPr>
          <w:p w:rsidR="00D8478F" w:rsidRDefault="005124D6">
            <w:pPr>
              <w:widowControl/>
              <w:jc w:val="left"/>
              <w:rPr>
                <w:color w:val="FF0000"/>
                <w:sz w:val="22"/>
                <w:szCs w:val="22"/>
              </w:rPr>
            </w:pPr>
            <w:r>
              <w:rPr>
                <w:rFonts w:hint="eastAsia"/>
                <w:color w:val="FF0000"/>
                <w:sz w:val="22"/>
                <w:szCs w:val="22"/>
              </w:rPr>
              <w:t>常规指标</w:t>
            </w:r>
          </w:p>
        </w:tc>
        <w:tc>
          <w:tcPr>
            <w:tcW w:w="1134" w:type="dxa"/>
            <w:vAlign w:val="center"/>
          </w:tcPr>
          <w:p w:rsidR="00D8478F" w:rsidRDefault="005124D6">
            <w:pPr>
              <w:widowControl/>
              <w:ind w:firstLineChars="100" w:firstLine="210"/>
              <w:jc w:val="center"/>
              <w:rPr>
                <w:rFonts w:ascii="宋体" w:hAnsi="宋体" w:cs="宋体"/>
                <w:color w:val="FF0000"/>
                <w:kern w:val="0"/>
                <w:szCs w:val="21"/>
              </w:rPr>
            </w:pPr>
            <w:r>
              <w:rPr>
                <w:color w:val="FF0000"/>
              </w:rPr>
              <w:t>/</w:t>
            </w:r>
          </w:p>
        </w:tc>
        <w:tc>
          <w:tcPr>
            <w:tcW w:w="851" w:type="dxa"/>
            <w:vAlign w:val="center"/>
          </w:tcPr>
          <w:p w:rsidR="00D8478F" w:rsidRDefault="005124D6">
            <w:pPr>
              <w:widowControl/>
              <w:jc w:val="center"/>
              <w:rPr>
                <w:rFonts w:ascii="宋体" w:hAnsi="宋体" w:cs="宋体"/>
                <w:color w:val="FF0000"/>
                <w:kern w:val="0"/>
                <w:szCs w:val="21"/>
              </w:rPr>
            </w:pPr>
            <w:r>
              <w:rPr>
                <w:color w:val="FF0000"/>
              </w:rPr>
              <w:t>/</w:t>
            </w:r>
          </w:p>
        </w:tc>
        <w:tc>
          <w:tcPr>
            <w:tcW w:w="801"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rFonts w:ascii="宋体" w:hAnsi="宋体" w:cs="宋体"/>
                <w:color w:val="FF0000"/>
                <w:kern w:val="0"/>
                <w:szCs w:val="21"/>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12</w:t>
            </w:r>
          </w:p>
        </w:tc>
        <w:tc>
          <w:tcPr>
            <w:tcW w:w="1272" w:type="dxa"/>
            <w:vAlign w:val="center"/>
          </w:tcPr>
          <w:p w:rsidR="00D8478F" w:rsidRDefault="005124D6">
            <w:pPr>
              <w:widowControl/>
              <w:jc w:val="center"/>
              <w:textAlignment w:val="center"/>
              <w:rPr>
                <w:color w:val="FF0000"/>
                <w:sz w:val="22"/>
                <w:szCs w:val="22"/>
              </w:rPr>
            </w:pPr>
            <w:r>
              <w:rPr>
                <w:rFonts w:hint="eastAsia"/>
                <w:sz w:val="22"/>
                <w:szCs w:val="22"/>
              </w:rPr>
              <w:t>土工试验（</w:t>
            </w:r>
            <w:r>
              <w:rPr>
                <w:rFonts w:ascii="宋体" w:hAnsi="宋体" w:cs="宋体" w:hint="eastAsia"/>
                <w:color w:val="FF0000"/>
                <w:kern w:val="0"/>
                <w:sz w:val="22"/>
                <w:szCs w:val="22"/>
                <w:lang w:bidi="ar"/>
              </w:rPr>
              <w:t>种植</w:t>
            </w:r>
            <w:r>
              <w:rPr>
                <w:rStyle w:val="font11"/>
                <w:rFonts w:hint="default"/>
                <w:lang w:bidi="ar"/>
              </w:rPr>
              <w:t>土）</w:t>
            </w:r>
          </w:p>
        </w:tc>
        <w:tc>
          <w:tcPr>
            <w:tcW w:w="1843" w:type="dxa"/>
            <w:vAlign w:val="center"/>
          </w:tcPr>
          <w:p w:rsidR="00D8478F" w:rsidRDefault="005124D6">
            <w:pPr>
              <w:widowControl/>
              <w:textAlignment w:val="center"/>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13</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Fonts w:ascii="宋体" w:hAnsi="宋体" w:cs="宋体" w:hint="eastAsia"/>
                <w:color w:val="FF0000"/>
                <w:kern w:val="0"/>
                <w:sz w:val="22"/>
                <w:szCs w:val="22"/>
                <w:lang w:bidi="ar"/>
              </w:rPr>
              <w:t>DN25</w:t>
            </w:r>
            <w:r>
              <w:rPr>
                <w:rFonts w:ascii="宋体" w:hAnsi="宋体" w:cs="宋体" w:hint="eastAsia"/>
                <w:color w:val="FF0000"/>
                <w:kern w:val="0"/>
                <w:sz w:val="22"/>
                <w:szCs w:val="22"/>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14</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Fonts w:ascii="宋体" w:hAnsi="宋体" w:cs="宋体" w:hint="eastAsia"/>
                <w:color w:val="FF0000"/>
                <w:kern w:val="0"/>
                <w:sz w:val="22"/>
                <w:szCs w:val="22"/>
                <w:lang w:bidi="ar"/>
              </w:rPr>
              <w:t>DN32</w:t>
            </w:r>
            <w:r>
              <w:rPr>
                <w:rFonts w:ascii="宋体" w:hAnsi="宋体" w:cs="宋体" w:hint="eastAsia"/>
                <w:color w:val="FF0000"/>
                <w:kern w:val="0"/>
                <w:sz w:val="22"/>
                <w:szCs w:val="22"/>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15</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Style w:val="font01"/>
                <w:lang w:bidi="ar"/>
              </w:rPr>
              <w:t>DN40</w:t>
            </w:r>
            <w:r>
              <w:rPr>
                <w:rStyle w:val="font01"/>
                <w:rFonts w:hint="eastAsia"/>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16</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Style w:val="font01"/>
                <w:lang w:bidi="ar"/>
              </w:rPr>
              <w:t>DN50</w:t>
            </w:r>
            <w:r>
              <w:rPr>
                <w:rStyle w:val="font01"/>
                <w:rFonts w:hint="eastAsia"/>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17</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Style w:val="font01"/>
                <w:lang w:bidi="ar"/>
              </w:rPr>
              <w:lastRenderedPageBreak/>
              <w:t>DN63</w:t>
            </w:r>
            <w:r>
              <w:rPr>
                <w:rStyle w:val="font01"/>
                <w:rFonts w:hint="eastAsia"/>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lastRenderedPageBreak/>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lastRenderedPageBreak/>
              <w:t>18</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塑料管材（给水管</w:t>
            </w:r>
            <w:r>
              <w:rPr>
                <w:rStyle w:val="font01"/>
                <w:lang w:bidi="ar"/>
              </w:rPr>
              <w:t>DN</w:t>
            </w:r>
            <w:r>
              <w:rPr>
                <w:rStyle w:val="font11"/>
                <w:rFonts w:hint="default"/>
                <w:lang w:bidi="ar"/>
              </w:rPr>
              <w:t>75</w:t>
            </w:r>
            <w:r>
              <w:rPr>
                <w:rStyle w:val="font11"/>
                <w:rFonts w:hint="default"/>
                <w:lang w:bidi="ar"/>
              </w:rPr>
              <w:t>）</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444" w:type="dxa"/>
            <w:vAlign w:val="center"/>
          </w:tcPr>
          <w:p w:rsidR="00D8478F" w:rsidRDefault="005124D6">
            <w:pPr>
              <w:widowControl/>
              <w:jc w:val="center"/>
              <w:rPr>
                <w:rFonts w:ascii="宋体" w:hAnsi="宋体" w:cs="宋体"/>
                <w:color w:val="FF0000"/>
                <w:kern w:val="0"/>
                <w:szCs w:val="21"/>
              </w:rPr>
            </w:pPr>
            <w:r>
              <w:rPr>
                <w:rFonts w:ascii="宋体" w:hAnsi="宋体" w:cs="宋体" w:hint="eastAsia"/>
                <w:color w:val="FF0000"/>
                <w:kern w:val="0"/>
                <w:szCs w:val="21"/>
              </w:rPr>
              <w:t>19</w:t>
            </w:r>
          </w:p>
        </w:tc>
        <w:tc>
          <w:tcPr>
            <w:tcW w:w="1272" w:type="dxa"/>
            <w:vAlign w:val="center"/>
          </w:tcPr>
          <w:p w:rsidR="00D8478F" w:rsidRDefault="005124D6">
            <w:pPr>
              <w:widowControl/>
              <w:jc w:val="center"/>
              <w:textAlignment w:val="center"/>
              <w:rPr>
                <w:color w:val="FF0000"/>
                <w:sz w:val="22"/>
                <w:szCs w:val="22"/>
              </w:rPr>
            </w:pPr>
            <w:r>
              <w:rPr>
                <w:rFonts w:ascii="宋体" w:hAnsi="宋体" w:cs="宋体" w:hint="eastAsia"/>
                <w:color w:val="FF0000"/>
                <w:kern w:val="0"/>
                <w:sz w:val="22"/>
                <w:szCs w:val="22"/>
                <w:lang w:bidi="ar"/>
              </w:rPr>
              <w:t>给水管</w:t>
            </w:r>
            <w:r>
              <w:rPr>
                <w:rStyle w:val="font01"/>
                <w:lang w:bidi="ar"/>
              </w:rPr>
              <w:t>DN</w:t>
            </w:r>
            <w:r>
              <w:rPr>
                <w:rStyle w:val="font11"/>
                <w:rFonts w:hint="default"/>
                <w:lang w:bidi="ar"/>
              </w:rPr>
              <w:t>110</w:t>
            </w:r>
          </w:p>
        </w:tc>
        <w:tc>
          <w:tcPr>
            <w:tcW w:w="1843" w:type="dxa"/>
          </w:tcPr>
          <w:p w:rsidR="00D8478F" w:rsidRDefault="005124D6">
            <w:pPr>
              <w:widowControl/>
              <w:textAlignment w:val="top"/>
              <w:rPr>
                <w:color w:val="FF0000"/>
                <w:sz w:val="22"/>
                <w:szCs w:val="22"/>
              </w:rPr>
            </w:pPr>
            <w:r>
              <w:rPr>
                <w:rFonts w:ascii="宋体" w:hAnsi="宋体" w:cs="宋体" w:hint="eastAsia"/>
                <w:color w:val="FF0000"/>
                <w:kern w:val="0"/>
                <w:sz w:val="22"/>
                <w:szCs w:val="22"/>
                <w:lang w:bidi="ar"/>
              </w:rPr>
              <w:t>常规指标</w:t>
            </w:r>
            <w:r>
              <w:rPr>
                <w:rFonts w:ascii="宋体" w:hAnsi="宋体" w:cs="宋体" w:hint="eastAsia"/>
                <w:color w:val="FF0000"/>
                <w:kern w:val="0"/>
                <w:sz w:val="22"/>
                <w:szCs w:val="22"/>
                <w:lang w:bidi="ar"/>
              </w:rPr>
              <w:t>(</w:t>
            </w:r>
            <w:proofErr w:type="gramStart"/>
            <w:r>
              <w:rPr>
                <w:rFonts w:ascii="宋体" w:hAnsi="宋体" w:cs="宋体" w:hint="eastAsia"/>
                <w:color w:val="FF0000"/>
                <w:kern w:val="0"/>
                <w:sz w:val="22"/>
                <w:szCs w:val="22"/>
                <w:lang w:bidi="ar"/>
              </w:rPr>
              <w:t>大管需</w:t>
            </w:r>
            <w:proofErr w:type="gramEnd"/>
            <w:r>
              <w:rPr>
                <w:rFonts w:ascii="宋体" w:hAnsi="宋体" w:cs="宋体" w:hint="eastAsia"/>
                <w:color w:val="FF0000"/>
                <w:kern w:val="0"/>
                <w:sz w:val="22"/>
                <w:szCs w:val="22"/>
                <w:lang w:bidi="ar"/>
              </w:rPr>
              <w:t>外观检测</w:t>
            </w:r>
            <w:r>
              <w:rPr>
                <w:rStyle w:val="font01"/>
                <w:lang w:bidi="ar"/>
              </w:rPr>
              <w:t>)</w:t>
            </w:r>
          </w:p>
        </w:tc>
        <w:tc>
          <w:tcPr>
            <w:tcW w:w="1134" w:type="dxa"/>
            <w:vAlign w:val="center"/>
          </w:tcPr>
          <w:p w:rsidR="00D8478F" w:rsidRDefault="005124D6">
            <w:pPr>
              <w:widowControl/>
              <w:ind w:firstLineChars="100" w:firstLine="210"/>
              <w:jc w:val="center"/>
              <w:rPr>
                <w:color w:val="FF0000"/>
              </w:rPr>
            </w:pPr>
            <w:r>
              <w:rPr>
                <w:color w:val="FF0000"/>
              </w:rPr>
              <w:t>/</w:t>
            </w:r>
          </w:p>
        </w:tc>
        <w:tc>
          <w:tcPr>
            <w:tcW w:w="851" w:type="dxa"/>
            <w:vAlign w:val="center"/>
          </w:tcPr>
          <w:p w:rsidR="00D8478F" w:rsidRDefault="005124D6">
            <w:pPr>
              <w:widowControl/>
              <w:jc w:val="center"/>
              <w:rPr>
                <w:color w:val="FF0000"/>
              </w:rPr>
            </w:pPr>
            <w:r>
              <w:rPr>
                <w:color w:val="FF0000"/>
              </w:rPr>
              <w:t>/</w:t>
            </w:r>
          </w:p>
        </w:tc>
        <w:tc>
          <w:tcPr>
            <w:tcW w:w="801" w:type="dxa"/>
            <w:vAlign w:val="center"/>
          </w:tcPr>
          <w:p w:rsidR="00D8478F" w:rsidRDefault="005124D6">
            <w:pPr>
              <w:widowControl/>
              <w:jc w:val="center"/>
              <w:rPr>
                <w:color w:val="FF0000"/>
                <w:sz w:val="22"/>
                <w:szCs w:val="22"/>
              </w:rPr>
            </w:pPr>
            <w:r>
              <w:rPr>
                <w:rFonts w:hint="eastAsia"/>
                <w:color w:val="FF0000"/>
                <w:sz w:val="22"/>
                <w:szCs w:val="22"/>
              </w:rPr>
              <w:t>1</w:t>
            </w:r>
            <w:r>
              <w:rPr>
                <w:rFonts w:hint="eastAsia"/>
                <w:color w:val="FF0000"/>
                <w:sz w:val="22"/>
                <w:szCs w:val="22"/>
              </w:rPr>
              <w:t>组</w:t>
            </w:r>
          </w:p>
        </w:tc>
        <w:tc>
          <w:tcPr>
            <w:tcW w:w="758" w:type="dxa"/>
            <w:vAlign w:val="center"/>
          </w:tcPr>
          <w:p w:rsidR="00D8478F" w:rsidRDefault="005124D6">
            <w:pPr>
              <w:widowControl/>
              <w:jc w:val="center"/>
              <w:rPr>
                <w:color w:val="FF0000"/>
                <w:sz w:val="22"/>
                <w:szCs w:val="22"/>
              </w:rPr>
            </w:pPr>
            <w:r>
              <w:rPr>
                <w:rFonts w:hint="eastAsia"/>
                <w:color w:val="FF0000"/>
                <w:sz w:val="22"/>
                <w:szCs w:val="22"/>
              </w:rPr>
              <w:t>取样</w:t>
            </w:r>
          </w:p>
        </w:tc>
        <w:tc>
          <w:tcPr>
            <w:tcW w:w="709" w:type="dxa"/>
            <w:vAlign w:val="center"/>
          </w:tcPr>
          <w:p w:rsidR="00D8478F" w:rsidRDefault="00D8478F">
            <w:pPr>
              <w:widowControl/>
              <w:jc w:val="center"/>
              <w:rPr>
                <w:rFonts w:ascii="宋体" w:hAnsi="宋体" w:cs="宋体"/>
                <w:kern w:val="0"/>
                <w:szCs w:val="21"/>
              </w:rPr>
            </w:pPr>
          </w:p>
        </w:tc>
        <w:tc>
          <w:tcPr>
            <w:tcW w:w="850" w:type="dxa"/>
            <w:vAlign w:val="center"/>
          </w:tcPr>
          <w:p w:rsidR="00D8478F" w:rsidRDefault="00D8478F">
            <w:pPr>
              <w:widowControl/>
              <w:jc w:val="center"/>
              <w:rPr>
                <w:rFonts w:ascii="宋体" w:hAnsi="宋体" w:cs="宋体"/>
                <w:kern w:val="0"/>
                <w:szCs w:val="21"/>
              </w:rPr>
            </w:pPr>
          </w:p>
        </w:tc>
        <w:tc>
          <w:tcPr>
            <w:tcW w:w="709" w:type="dxa"/>
            <w:vAlign w:val="center"/>
          </w:tcPr>
          <w:p w:rsidR="00D8478F" w:rsidRDefault="00D8478F">
            <w:pPr>
              <w:widowControl/>
              <w:jc w:val="center"/>
              <w:rPr>
                <w:rFonts w:ascii="宋体" w:hAnsi="宋体" w:cs="宋体"/>
                <w:kern w:val="0"/>
                <w:szCs w:val="21"/>
              </w:rPr>
            </w:pPr>
          </w:p>
        </w:tc>
      </w:tr>
      <w:tr w:rsidR="00D8478F">
        <w:trPr>
          <w:trHeight w:val="455"/>
          <w:jc w:val="center"/>
        </w:trPr>
        <w:tc>
          <w:tcPr>
            <w:tcW w:w="9371" w:type="dxa"/>
            <w:gridSpan w:val="10"/>
            <w:vAlign w:val="center"/>
          </w:tcPr>
          <w:p w:rsidR="00D8478F" w:rsidRDefault="005124D6">
            <w:pPr>
              <w:widowControl/>
              <w:jc w:val="left"/>
              <w:rPr>
                <w:rFonts w:ascii="宋体" w:hAnsi="宋体" w:cs="宋体"/>
                <w:kern w:val="0"/>
                <w:szCs w:val="21"/>
              </w:rPr>
            </w:pPr>
            <w:r>
              <w:rPr>
                <w:rFonts w:ascii="宋体" w:hAnsi="宋体" w:cs="宋体" w:hint="eastAsia"/>
                <w:kern w:val="0"/>
                <w:szCs w:val="21"/>
              </w:rPr>
              <w:t>合计：</w:t>
            </w:r>
            <w:r>
              <w:rPr>
                <w:rFonts w:ascii="宋体" w:hAnsi="宋体" w:cs="宋体" w:hint="eastAsia"/>
                <w:kern w:val="0"/>
                <w:szCs w:val="21"/>
              </w:rPr>
              <w:t xml:space="preserve">           </w:t>
            </w:r>
            <w:r>
              <w:rPr>
                <w:rFonts w:ascii="宋体" w:hAnsi="宋体" w:cs="宋体" w:hint="eastAsia"/>
                <w:kern w:val="0"/>
                <w:szCs w:val="21"/>
              </w:rPr>
              <w:t>元</w:t>
            </w:r>
          </w:p>
        </w:tc>
      </w:tr>
    </w:tbl>
    <w:p w:rsidR="00D8478F" w:rsidRDefault="005124D6">
      <w:pPr>
        <w:spacing w:line="320" w:lineRule="exact"/>
        <w:rPr>
          <w:rFonts w:ascii="宋体" w:hAnsi="宋体" w:cs="宋体"/>
          <w:b/>
          <w:kern w:val="0"/>
          <w:szCs w:val="21"/>
        </w:rPr>
      </w:pPr>
      <w:r>
        <w:rPr>
          <w:rFonts w:ascii="宋体" w:hAnsi="宋体" w:cs="宋体" w:hint="eastAsia"/>
          <w:b/>
          <w:kern w:val="0"/>
          <w:szCs w:val="21"/>
        </w:rPr>
        <w:t>注：</w:t>
      </w:r>
      <w:r>
        <w:rPr>
          <w:rFonts w:ascii="宋体" w:hAnsi="宋体" w:cs="宋体" w:hint="eastAsia"/>
          <w:b/>
          <w:szCs w:val="21"/>
        </w:rPr>
        <w:t xml:space="preserve"> 1</w:t>
      </w:r>
      <w:r>
        <w:rPr>
          <w:rFonts w:ascii="宋体" w:hAnsi="宋体" w:cs="宋体" w:hint="eastAsia"/>
          <w:b/>
          <w:szCs w:val="21"/>
        </w:rPr>
        <w:t>、其他工作均包括在内</w:t>
      </w:r>
      <w:r>
        <w:rPr>
          <w:rFonts w:ascii="宋体" w:hAnsi="宋体" w:cs="宋体" w:hint="eastAsia"/>
          <w:b/>
          <w:szCs w:val="21"/>
        </w:rPr>
        <w:t>:</w:t>
      </w:r>
      <w:r>
        <w:rPr>
          <w:rFonts w:ascii="宋体" w:hAnsi="宋体" w:cs="宋体" w:hint="eastAsia"/>
          <w:b/>
          <w:szCs w:val="21"/>
        </w:rPr>
        <w:fldChar w:fldCharType="begin"/>
      </w:r>
      <w:r>
        <w:rPr>
          <w:rFonts w:ascii="宋体" w:hAnsi="宋体" w:cs="宋体" w:hint="eastAsia"/>
          <w:b/>
          <w:szCs w:val="21"/>
        </w:rPr>
        <w:instrText xml:space="preserve"> = 1 \* GB3 </w:instrText>
      </w:r>
      <w:r>
        <w:rPr>
          <w:rFonts w:ascii="宋体" w:hAnsi="宋体" w:cs="宋体" w:hint="eastAsia"/>
          <w:b/>
          <w:szCs w:val="21"/>
        </w:rPr>
        <w:fldChar w:fldCharType="separate"/>
      </w:r>
      <w:r>
        <w:rPr>
          <w:rFonts w:ascii="宋体" w:hAnsi="宋体" w:cs="宋体" w:hint="eastAsia"/>
          <w:b/>
          <w:szCs w:val="21"/>
        </w:rPr>
        <w:t>①</w:t>
      </w:r>
      <w:r>
        <w:rPr>
          <w:rFonts w:ascii="宋体" w:hAnsi="宋体" w:cs="宋体" w:hint="eastAsia"/>
          <w:b/>
          <w:szCs w:val="21"/>
        </w:rPr>
        <w:fldChar w:fldCharType="end"/>
      </w:r>
      <w:r>
        <w:rPr>
          <w:rFonts w:ascii="宋体" w:hAnsi="宋体" w:cs="宋体" w:hint="eastAsia"/>
          <w:b/>
          <w:szCs w:val="21"/>
        </w:rPr>
        <w:t>合价</w:t>
      </w:r>
      <w:r>
        <w:rPr>
          <w:rFonts w:ascii="宋体" w:hAnsi="宋体" w:cs="宋体" w:hint="eastAsia"/>
          <w:b/>
          <w:szCs w:val="21"/>
        </w:rPr>
        <w:t>=</w:t>
      </w:r>
      <w:r>
        <w:rPr>
          <w:rFonts w:ascii="宋体" w:hAnsi="宋体" w:cs="宋体" w:hint="eastAsia"/>
          <w:b/>
          <w:szCs w:val="21"/>
        </w:rPr>
        <w:t>单价×数量；</w:t>
      </w:r>
      <w:r>
        <w:rPr>
          <w:rFonts w:ascii="宋体" w:hAnsi="宋体" w:cs="宋体" w:hint="eastAsia"/>
          <w:b/>
          <w:szCs w:val="21"/>
        </w:rPr>
        <w:fldChar w:fldCharType="begin"/>
      </w:r>
      <w:r>
        <w:rPr>
          <w:rFonts w:ascii="宋体" w:hAnsi="宋体" w:cs="宋体" w:hint="eastAsia"/>
          <w:b/>
          <w:szCs w:val="21"/>
        </w:rPr>
        <w:instrText xml:space="preserve"> = 2 \* GB3 </w:instrText>
      </w:r>
      <w:r>
        <w:rPr>
          <w:rFonts w:ascii="宋体" w:hAnsi="宋体" w:cs="宋体" w:hint="eastAsia"/>
          <w:b/>
          <w:szCs w:val="21"/>
        </w:rPr>
        <w:fldChar w:fldCharType="separate"/>
      </w:r>
      <w:r>
        <w:rPr>
          <w:rFonts w:ascii="宋体" w:hAnsi="宋体" w:cs="宋体" w:hint="eastAsia"/>
          <w:b/>
          <w:szCs w:val="21"/>
        </w:rPr>
        <w:t>②</w:t>
      </w:r>
      <w:r>
        <w:rPr>
          <w:rFonts w:ascii="宋体" w:hAnsi="宋体" w:cs="宋体" w:hint="eastAsia"/>
          <w:b/>
          <w:szCs w:val="21"/>
        </w:rPr>
        <w:fldChar w:fldCharType="end"/>
      </w:r>
      <w:proofErr w:type="gramStart"/>
      <w:r>
        <w:rPr>
          <w:rFonts w:ascii="宋体" w:hAnsi="宋体" w:cs="宋体" w:hint="eastAsia"/>
          <w:b/>
          <w:szCs w:val="21"/>
        </w:rPr>
        <w:t>加荷体</w:t>
      </w:r>
      <w:proofErr w:type="gramEnd"/>
      <w:r>
        <w:rPr>
          <w:rFonts w:ascii="宋体" w:hAnsi="宋体" w:cs="宋体" w:hint="eastAsia"/>
          <w:b/>
          <w:szCs w:val="21"/>
        </w:rPr>
        <w:t>吊装运输等一切有关工作内容。</w:t>
      </w:r>
    </w:p>
    <w:p w:rsidR="00D8478F" w:rsidRDefault="005124D6">
      <w:pPr>
        <w:spacing w:line="320" w:lineRule="exact"/>
        <w:ind w:firstLineChars="200" w:firstLine="422"/>
        <w:jc w:val="left"/>
        <w:rPr>
          <w:rFonts w:ascii="宋体" w:hAnsi="宋体" w:cs="宋体"/>
          <w:b/>
          <w:kern w:val="0"/>
          <w:szCs w:val="21"/>
          <w:shd w:val="pct10" w:color="auto" w:fill="FFFFFF"/>
        </w:rPr>
      </w:pP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szCs w:val="21"/>
        </w:rPr>
        <w:t>各投标人必须服从建设单位检测安排，不得以任何理由拒绝或延迟进场检测，并充分考虑进出场次数、场内场地多次转移，所需措施费用自行测定，并分摊</w:t>
      </w:r>
      <w:proofErr w:type="gramStart"/>
      <w:r>
        <w:rPr>
          <w:rFonts w:ascii="宋体" w:hAnsi="宋体" w:cs="宋体" w:hint="eastAsia"/>
          <w:b/>
          <w:szCs w:val="21"/>
        </w:rPr>
        <w:t>在各合价</w:t>
      </w:r>
      <w:proofErr w:type="gramEnd"/>
      <w:r>
        <w:rPr>
          <w:rFonts w:ascii="宋体" w:hAnsi="宋体" w:cs="宋体" w:hint="eastAsia"/>
          <w:b/>
          <w:szCs w:val="21"/>
        </w:rPr>
        <w:t>中。</w:t>
      </w:r>
    </w:p>
    <w:p w:rsidR="00D8478F" w:rsidRDefault="005124D6">
      <w:pPr>
        <w:spacing w:line="320" w:lineRule="exact"/>
        <w:ind w:firstLineChars="200" w:firstLine="422"/>
        <w:rPr>
          <w:rFonts w:ascii="宋体" w:hAnsi="宋体" w:cs="宋体"/>
          <w:b/>
          <w:kern w:val="0"/>
          <w:szCs w:val="21"/>
        </w:rPr>
      </w:pPr>
      <w:r>
        <w:rPr>
          <w:rFonts w:ascii="宋体" w:hAnsi="宋体" w:cs="宋体" w:hint="eastAsia"/>
          <w:b/>
          <w:kern w:val="0"/>
          <w:szCs w:val="21"/>
        </w:rPr>
        <w:t>3</w:t>
      </w:r>
      <w:r>
        <w:rPr>
          <w:rFonts w:ascii="宋体" w:hAnsi="宋体" w:cs="宋体" w:hint="eastAsia"/>
          <w:b/>
          <w:kern w:val="0"/>
          <w:szCs w:val="21"/>
        </w:rPr>
        <w:t>、检测数量根据实际检测量调整，风险由投标人自行在投标报价中综合考虑。</w:t>
      </w:r>
    </w:p>
    <w:p w:rsidR="00D8478F" w:rsidRDefault="005124D6">
      <w:pPr>
        <w:spacing w:line="320" w:lineRule="exact"/>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hint="eastAsia"/>
          <w:b/>
          <w:kern w:val="0"/>
          <w:szCs w:val="21"/>
        </w:rPr>
        <w:t>、检测完成后，工程量按实际发生数量办理结算；如发生单桩承载力极限值同招标预定值不一致，则按本表“检测报价单价（元</w:t>
      </w:r>
      <w:r>
        <w:rPr>
          <w:rFonts w:ascii="宋体" w:hAnsi="宋体" w:cs="宋体" w:hint="eastAsia"/>
          <w:b/>
          <w:kern w:val="0"/>
          <w:szCs w:val="21"/>
        </w:rPr>
        <w:t>/10KN</w:t>
      </w:r>
      <w:r>
        <w:rPr>
          <w:rFonts w:ascii="宋体" w:hAnsi="宋体" w:cs="宋体" w:hint="eastAsia"/>
          <w:b/>
          <w:kern w:val="0"/>
          <w:szCs w:val="21"/>
        </w:rPr>
        <w:t>）”进行结算办理（余同），此次报价时投标人</w:t>
      </w:r>
      <w:proofErr w:type="gramStart"/>
      <w:r>
        <w:rPr>
          <w:rFonts w:ascii="宋体" w:hAnsi="宋体" w:cs="宋体" w:hint="eastAsia"/>
          <w:b/>
          <w:kern w:val="0"/>
          <w:szCs w:val="21"/>
        </w:rPr>
        <w:t>按元</w:t>
      </w:r>
      <w:r>
        <w:rPr>
          <w:rFonts w:ascii="宋体" w:hAnsi="宋体" w:cs="宋体" w:hint="eastAsia"/>
          <w:b/>
          <w:kern w:val="0"/>
          <w:szCs w:val="21"/>
        </w:rPr>
        <w:t>/</w:t>
      </w:r>
      <w:r>
        <w:rPr>
          <w:rFonts w:ascii="宋体" w:hAnsi="宋体" w:cs="宋体" w:hint="eastAsia"/>
          <w:b/>
          <w:kern w:val="0"/>
          <w:szCs w:val="21"/>
        </w:rPr>
        <w:t>根计算</w:t>
      </w:r>
      <w:proofErr w:type="gramEnd"/>
      <w:r>
        <w:rPr>
          <w:rFonts w:ascii="宋体" w:hAnsi="宋体" w:cs="宋体" w:hint="eastAsia"/>
          <w:b/>
          <w:kern w:val="0"/>
          <w:szCs w:val="21"/>
        </w:rPr>
        <w:t>合价。</w:t>
      </w:r>
    </w:p>
    <w:p w:rsidR="00D8478F" w:rsidRDefault="005124D6">
      <w:pPr>
        <w:spacing w:line="320" w:lineRule="exact"/>
        <w:ind w:firstLineChars="200" w:firstLine="422"/>
        <w:rPr>
          <w:rFonts w:ascii="宋体" w:hAnsi="宋体" w:cs="宋体"/>
          <w:b/>
          <w:kern w:val="0"/>
          <w:szCs w:val="21"/>
        </w:rPr>
      </w:pPr>
      <w:r>
        <w:rPr>
          <w:rFonts w:ascii="宋体" w:hAnsi="宋体" w:cs="宋体" w:hint="eastAsia"/>
          <w:b/>
          <w:kern w:val="0"/>
          <w:szCs w:val="21"/>
        </w:rPr>
        <w:t>5</w:t>
      </w:r>
      <w:r>
        <w:rPr>
          <w:rFonts w:ascii="宋体" w:hAnsi="宋体" w:cs="宋体" w:hint="eastAsia"/>
          <w:b/>
          <w:kern w:val="0"/>
          <w:szCs w:val="21"/>
        </w:rPr>
        <w:t>、本表总造价金额须同检测费总报价表一致。</w:t>
      </w:r>
    </w:p>
    <w:p w:rsidR="00D8478F" w:rsidRDefault="005124D6">
      <w:pPr>
        <w:spacing w:line="320" w:lineRule="exact"/>
        <w:ind w:firstLineChars="200" w:firstLine="422"/>
        <w:rPr>
          <w:rFonts w:ascii="宋体" w:hAnsi="宋体" w:cs="宋体"/>
          <w:szCs w:val="21"/>
        </w:rPr>
      </w:pPr>
      <w:r>
        <w:rPr>
          <w:rFonts w:ascii="宋体" w:hAnsi="宋体" w:cs="宋体" w:hint="eastAsia"/>
          <w:b/>
          <w:kern w:val="0"/>
          <w:szCs w:val="21"/>
        </w:rPr>
        <w:t>6</w:t>
      </w:r>
      <w:r>
        <w:rPr>
          <w:rFonts w:ascii="宋体" w:hAnsi="宋体" w:cs="宋体" w:hint="eastAsia"/>
          <w:b/>
          <w:kern w:val="0"/>
          <w:szCs w:val="21"/>
        </w:rPr>
        <w:t>、在同一根桩上不得同时进行单桩竖向抗拔静载试验和单桩竖向抗压静载试验</w:t>
      </w:r>
    </w:p>
    <w:p w:rsidR="00D8478F" w:rsidRDefault="005124D6">
      <w:pPr>
        <w:spacing w:line="32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投标人：（盖单位公章）</w:t>
      </w:r>
    </w:p>
    <w:p w:rsidR="00D8478F" w:rsidRDefault="005124D6">
      <w:pPr>
        <w:spacing w:line="32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法定代表人或授权委托代理人：（签字或盖章）</w:t>
      </w:r>
    </w:p>
    <w:p w:rsidR="00D8478F" w:rsidRDefault="005124D6">
      <w:pPr>
        <w:spacing w:line="320" w:lineRule="exact"/>
        <w:jc w:val="righ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bookmarkStart w:id="304" w:name="_Toc1004"/>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D8478F">
      <w:pPr>
        <w:pStyle w:val="20"/>
        <w:ind w:firstLine="560"/>
        <w:rPr>
          <w:rFonts w:ascii="宋体" w:hAnsi="宋体" w:cs="宋体"/>
          <w:szCs w:val="21"/>
        </w:rPr>
      </w:pPr>
    </w:p>
    <w:p w:rsidR="00D8478F" w:rsidRDefault="005124D6">
      <w:pPr>
        <w:pStyle w:val="31"/>
        <w:rPr>
          <w:rFonts w:ascii="宋体" w:hAnsi="宋体" w:cs="宋体"/>
          <w:sz w:val="36"/>
        </w:rPr>
      </w:pPr>
      <w:bookmarkStart w:id="305" w:name="_Toc60988342"/>
      <w:r>
        <w:rPr>
          <w:rFonts w:ascii="宋体" w:hAnsi="宋体" w:cs="宋体" w:hint="eastAsia"/>
          <w:sz w:val="36"/>
        </w:rPr>
        <w:lastRenderedPageBreak/>
        <w:t>四、拟在本项目中使用的主要仪器、检测设备一览表</w:t>
      </w:r>
      <w:bookmarkEnd w:id="304"/>
      <w:bookmarkEnd w:id="305"/>
    </w:p>
    <w:p w:rsidR="00D8478F" w:rsidRDefault="00D8478F">
      <w:pPr>
        <w:rPr>
          <w:rFonts w:ascii="宋体" w:hAnsi="宋体" w:cs="宋体"/>
        </w:rPr>
      </w:pPr>
    </w:p>
    <w:tbl>
      <w:tblPr>
        <w:tblW w:w="9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8"/>
        <w:gridCol w:w="2013"/>
        <w:gridCol w:w="1006"/>
        <w:gridCol w:w="1566"/>
        <w:gridCol w:w="2459"/>
      </w:tblGrid>
      <w:tr w:rsidR="00D8478F">
        <w:trPr>
          <w:cantSplit/>
          <w:trHeight w:val="568"/>
          <w:jc w:val="center"/>
        </w:trPr>
        <w:tc>
          <w:tcPr>
            <w:tcW w:w="2018" w:type="dxa"/>
            <w:vAlign w:val="center"/>
          </w:tcPr>
          <w:p w:rsidR="00D8478F" w:rsidRDefault="005124D6">
            <w:pPr>
              <w:jc w:val="center"/>
              <w:rPr>
                <w:rFonts w:ascii="宋体" w:hAnsi="宋体" w:cs="宋体"/>
              </w:rPr>
            </w:pPr>
            <w:r>
              <w:rPr>
                <w:rFonts w:ascii="宋体" w:hAnsi="宋体" w:cs="宋体" w:hint="eastAsia"/>
              </w:rPr>
              <w:t>设</w:t>
            </w:r>
            <w:r>
              <w:rPr>
                <w:rFonts w:ascii="宋体" w:hAnsi="宋体" w:cs="宋体" w:hint="eastAsia"/>
              </w:rPr>
              <w:t xml:space="preserve">  </w:t>
            </w:r>
            <w:r>
              <w:rPr>
                <w:rFonts w:ascii="宋体" w:hAnsi="宋体" w:cs="宋体" w:hint="eastAsia"/>
              </w:rPr>
              <w:t>备</w:t>
            </w:r>
            <w:r>
              <w:rPr>
                <w:rFonts w:ascii="宋体" w:hAnsi="宋体" w:cs="宋体" w:hint="eastAsia"/>
              </w:rPr>
              <w:t xml:space="preserve">  </w:t>
            </w:r>
            <w:r>
              <w:rPr>
                <w:rFonts w:ascii="宋体" w:hAnsi="宋体" w:cs="宋体" w:hint="eastAsia"/>
              </w:rPr>
              <w:t>名</w:t>
            </w:r>
            <w:r>
              <w:rPr>
                <w:rFonts w:ascii="宋体" w:hAnsi="宋体" w:cs="宋体" w:hint="eastAsia"/>
              </w:rPr>
              <w:t xml:space="preserve">  </w:t>
            </w:r>
            <w:r>
              <w:rPr>
                <w:rFonts w:ascii="宋体" w:hAnsi="宋体" w:cs="宋体" w:hint="eastAsia"/>
              </w:rPr>
              <w:t>称</w:t>
            </w:r>
          </w:p>
        </w:tc>
        <w:tc>
          <w:tcPr>
            <w:tcW w:w="2013" w:type="dxa"/>
            <w:vAlign w:val="center"/>
          </w:tcPr>
          <w:p w:rsidR="00D8478F" w:rsidRDefault="005124D6">
            <w:pPr>
              <w:ind w:firstLine="154"/>
              <w:jc w:val="center"/>
              <w:rPr>
                <w:rFonts w:ascii="宋体" w:hAnsi="宋体" w:cs="宋体"/>
              </w:rPr>
            </w:pPr>
            <w:r>
              <w:rPr>
                <w:rFonts w:ascii="宋体" w:hAnsi="宋体" w:cs="宋体" w:hint="eastAsia"/>
              </w:rPr>
              <w:t>型</w:t>
            </w:r>
            <w:r>
              <w:rPr>
                <w:rFonts w:ascii="宋体" w:hAnsi="宋体" w:cs="宋体" w:hint="eastAsia"/>
              </w:rPr>
              <w:t xml:space="preserve">   </w:t>
            </w:r>
            <w:r>
              <w:rPr>
                <w:rFonts w:ascii="宋体" w:hAnsi="宋体" w:cs="宋体" w:hint="eastAsia"/>
              </w:rPr>
              <w:t>号</w:t>
            </w:r>
          </w:p>
        </w:tc>
        <w:tc>
          <w:tcPr>
            <w:tcW w:w="1006" w:type="dxa"/>
            <w:vAlign w:val="center"/>
          </w:tcPr>
          <w:p w:rsidR="00D8478F" w:rsidRDefault="005124D6">
            <w:pPr>
              <w:jc w:val="center"/>
              <w:rPr>
                <w:rFonts w:ascii="宋体" w:hAnsi="宋体" w:cs="宋体"/>
              </w:rPr>
            </w:pPr>
            <w:r>
              <w:rPr>
                <w:rFonts w:ascii="宋体" w:hAnsi="宋体" w:cs="宋体" w:hint="eastAsia"/>
              </w:rPr>
              <w:t>数</w:t>
            </w:r>
            <w:r>
              <w:rPr>
                <w:rFonts w:ascii="宋体" w:hAnsi="宋体" w:cs="宋体" w:hint="eastAsia"/>
              </w:rPr>
              <w:t xml:space="preserve"> </w:t>
            </w:r>
            <w:r>
              <w:rPr>
                <w:rFonts w:ascii="宋体" w:hAnsi="宋体" w:cs="宋体" w:hint="eastAsia"/>
              </w:rPr>
              <w:t>量</w:t>
            </w:r>
          </w:p>
        </w:tc>
        <w:tc>
          <w:tcPr>
            <w:tcW w:w="1566" w:type="dxa"/>
            <w:vAlign w:val="center"/>
          </w:tcPr>
          <w:p w:rsidR="00D8478F" w:rsidRDefault="005124D6">
            <w:pPr>
              <w:jc w:val="center"/>
              <w:rPr>
                <w:rFonts w:ascii="宋体" w:hAnsi="宋体" w:cs="宋体"/>
              </w:rPr>
            </w:pPr>
            <w:r>
              <w:rPr>
                <w:rFonts w:ascii="宋体" w:hAnsi="宋体" w:cs="宋体" w:hint="eastAsia"/>
              </w:rPr>
              <w:t>进点时间</w:t>
            </w:r>
          </w:p>
        </w:tc>
        <w:tc>
          <w:tcPr>
            <w:tcW w:w="2459" w:type="dxa"/>
            <w:vAlign w:val="center"/>
          </w:tcPr>
          <w:p w:rsidR="00D8478F" w:rsidRDefault="005124D6">
            <w:pPr>
              <w:jc w:val="center"/>
              <w:rPr>
                <w:rFonts w:ascii="宋体" w:hAnsi="宋体" w:cs="宋体"/>
              </w:rPr>
            </w:pPr>
            <w:r>
              <w:rPr>
                <w:rFonts w:ascii="宋体" w:hAnsi="宋体" w:cs="宋体" w:hint="eastAsia"/>
              </w:rPr>
              <w:t>备</w:t>
            </w:r>
            <w:r>
              <w:rPr>
                <w:rFonts w:ascii="宋体" w:hAnsi="宋体" w:cs="宋体" w:hint="eastAsia"/>
              </w:rPr>
              <w:t xml:space="preserve">    </w:t>
            </w:r>
            <w:r>
              <w:rPr>
                <w:rFonts w:ascii="宋体" w:hAnsi="宋体" w:cs="宋体" w:hint="eastAsia"/>
              </w:rPr>
              <w:t>注</w:t>
            </w: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9"/>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018"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2144"/>
          <w:jc w:val="center"/>
        </w:trPr>
        <w:tc>
          <w:tcPr>
            <w:tcW w:w="9062" w:type="dxa"/>
            <w:gridSpan w:val="5"/>
          </w:tcPr>
          <w:p w:rsidR="00D8478F" w:rsidRDefault="005124D6">
            <w:pPr>
              <w:rPr>
                <w:rFonts w:ascii="宋体" w:hAnsi="宋体" w:cs="宋体"/>
              </w:rPr>
            </w:pPr>
            <w:r>
              <w:rPr>
                <w:rFonts w:ascii="宋体" w:hAnsi="宋体" w:cs="宋体" w:hint="eastAsia"/>
              </w:rPr>
              <w:t>上述表格填写均已经过核对，确信没有疏漏或差错。</w:t>
            </w:r>
          </w:p>
          <w:p w:rsidR="00D8478F" w:rsidRDefault="00D8478F">
            <w:pPr>
              <w:rPr>
                <w:rFonts w:ascii="宋体" w:hAnsi="宋体" w:cs="宋体"/>
              </w:rPr>
            </w:pPr>
          </w:p>
          <w:p w:rsidR="00D8478F" w:rsidRDefault="00D8478F">
            <w:pPr>
              <w:rPr>
                <w:rFonts w:ascii="宋体" w:hAnsi="宋体" w:cs="宋体"/>
              </w:rPr>
            </w:pPr>
          </w:p>
          <w:p w:rsidR="00D8478F" w:rsidRDefault="00D8478F">
            <w:pPr>
              <w:rPr>
                <w:rFonts w:ascii="宋体" w:hAnsi="宋体" w:cs="宋体"/>
              </w:rPr>
            </w:pPr>
          </w:p>
          <w:p w:rsidR="00D8478F" w:rsidRDefault="005124D6">
            <w:pPr>
              <w:spacing w:line="360" w:lineRule="auto"/>
              <w:ind w:firstLineChars="1900" w:firstLine="3990"/>
              <w:rPr>
                <w:rFonts w:ascii="宋体" w:hAnsi="宋体" w:cs="宋体"/>
              </w:rPr>
            </w:pPr>
            <w:r>
              <w:rPr>
                <w:rFonts w:ascii="宋体" w:hAnsi="宋体" w:cs="宋体" w:hint="eastAsia"/>
              </w:rPr>
              <w:t>投标人</w:t>
            </w:r>
            <w:r>
              <w:rPr>
                <w:rFonts w:ascii="宋体" w:hAnsi="宋体" w:cs="宋体" w:hint="eastAsia"/>
              </w:rPr>
              <w:t xml:space="preserve">  </w:t>
            </w:r>
            <w:r>
              <w:rPr>
                <w:rFonts w:ascii="宋体" w:hAnsi="宋体" w:cs="宋体" w:hint="eastAsia"/>
              </w:rPr>
              <w:t>（盖单位公章）</w:t>
            </w:r>
          </w:p>
          <w:p w:rsidR="00D8478F" w:rsidRDefault="005124D6">
            <w:pPr>
              <w:spacing w:line="360" w:lineRule="auto"/>
              <w:ind w:firstLineChars="1700" w:firstLine="3570"/>
              <w:rPr>
                <w:rFonts w:ascii="宋体" w:hAnsi="宋体" w:cs="宋体"/>
              </w:rPr>
            </w:pPr>
            <w:r>
              <w:rPr>
                <w:rFonts w:ascii="宋体" w:hAnsi="宋体" w:cs="宋体" w:hint="eastAsia"/>
              </w:rPr>
              <w:t>法定代表人或其委托代理人（签字或盖章）：</w:t>
            </w:r>
          </w:p>
          <w:p w:rsidR="00D8478F" w:rsidRDefault="005124D6">
            <w:pPr>
              <w:ind w:firstLine="5775"/>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D8478F" w:rsidRDefault="005124D6">
      <w:pPr>
        <w:pStyle w:val="aa"/>
        <w:spacing w:line="400" w:lineRule="exact"/>
        <w:rPr>
          <w:rFonts w:hAnsi="宋体" w:cs="宋体"/>
          <w:bCs/>
        </w:rPr>
      </w:pPr>
      <w:r>
        <w:rPr>
          <w:rFonts w:hAnsi="宋体" w:cs="宋体" w:hint="eastAsia"/>
        </w:rPr>
        <w:t>注：本表若不够填写，可另加附件补充说明。</w:t>
      </w:r>
    </w:p>
    <w:p w:rsidR="00D8478F" w:rsidRDefault="005124D6">
      <w:pPr>
        <w:pStyle w:val="31"/>
        <w:jc w:val="center"/>
        <w:rPr>
          <w:rFonts w:ascii="宋体" w:hAnsi="宋体" w:cs="宋体"/>
          <w:sz w:val="36"/>
        </w:rPr>
      </w:pPr>
      <w:bookmarkStart w:id="306" w:name="_Toc60988343"/>
      <w:bookmarkStart w:id="307" w:name="_Toc19575"/>
      <w:r>
        <w:rPr>
          <w:rFonts w:ascii="宋体" w:hAnsi="宋体" w:cs="宋体" w:hint="eastAsia"/>
          <w:sz w:val="36"/>
        </w:rPr>
        <w:lastRenderedPageBreak/>
        <w:t>五、拟在本项目中使用的主要人员一览表</w:t>
      </w:r>
      <w:bookmarkEnd w:id="306"/>
      <w:bookmarkEnd w:id="307"/>
    </w:p>
    <w:p w:rsidR="00D8478F" w:rsidRDefault="00D8478F">
      <w:pPr>
        <w:rPr>
          <w:rFonts w:ascii="宋体" w:hAnsi="宋体" w:cs="宋体"/>
        </w:rPr>
      </w:pPr>
    </w:p>
    <w:tbl>
      <w:tblPr>
        <w:tblW w:w="96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77"/>
        <w:gridCol w:w="2013"/>
        <w:gridCol w:w="1006"/>
        <w:gridCol w:w="1566"/>
        <w:gridCol w:w="2459"/>
      </w:tblGrid>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职务</w:t>
            </w:r>
          </w:p>
        </w:tc>
        <w:tc>
          <w:tcPr>
            <w:tcW w:w="2013" w:type="dxa"/>
            <w:vAlign w:val="center"/>
          </w:tcPr>
          <w:p w:rsidR="00D8478F" w:rsidRDefault="005124D6">
            <w:pPr>
              <w:ind w:firstLine="154"/>
              <w:jc w:val="center"/>
              <w:rPr>
                <w:rFonts w:ascii="宋体" w:hAnsi="宋体" w:cs="宋体"/>
              </w:rPr>
            </w:pPr>
            <w:r>
              <w:rPr>
                <w:rFonts w:ascii="宋体" w:hAnsi="宋体" w:cs="宋体" w:hint="eastAsia"/>
              </w:rPr>
              <w:t>姓名</w:t>
            </w:r>
          </w:p>
        </w:tc>
        <w:tc>
          <w:tcPr>
            <w:tcW w:w="1006" w:type="dxa"/>
            <w:vAlign w:val="center"/>
          </w:tcPr>
          <w:p w:rsidR="00D8478F" w:rsidRDefault="005124D6">
            <w:pPr>
              <w:jc w:val="center"/>
              <w:rPr>
                <w:rFonts w:ascii="宋体" w:hAnsi="宋体" w:cs="宋体"/>
              </w:rPr>
            </w:pPr>
            <w:r>
              <w:rPr>
                <w:rFonts w:ascii="宋体" w:hAnsi="宋体" w:cs="宋体" w:hint="eastAsia"/>
              </w:rPr>
              <w:t>年龄</w:t>
            </w:r>
          </w:p>
        </w:tc>
        <w:tc>
          <w:tcPr>
            <w:tcW w:w="1566" w:type="dxa"/>
            <w:vAlign w:val="center"/>
          </w:tcPr>
          <w:p w:rsidR="00D8478F" w:rsidRDefault="005124D6">
            <w:pPr>
              <w:jc w:val="center"/>
              <w:rPr>
                <w:rFonts w:ascii="宋体" w:hAnsi="宋体" w:cs="宋体"/>
              </w:rPr>
            </w:pPr>
            <w:r>
              <w:rPr>
                <w:rFonts w:ascii="宋体" w:hAnsi="宋体" w:cs="宋体" w:hint="eastAsia"/>
              </w:rPr>
              <w:t>技术职称等</w:t>
            </w:r>
          </w:p>
        </w:tc>
        <w:tc>
          <w:tcPr>
            <w:tcW w:w="2459" w:type="dxa"/>
            <w:vAlign w:val="center"/>
          </w:tcPr>
          <w:p w:rsidR="00D8478F" w:rsidRDefault="005124D6">
            <w:pPr>
              <w:jc w:val="center"/>
              <w:rPr>
                <w:rFonts w:ascii="宋体" w:hAnsi="宋体" w:cs="宋体"/>
              </w:rPr>
            </w:pPr>
            <w:r>
              <w:rPr>
                <w:rFonts w:ascii="宋体" w:hAnsi="宋体" w:cs="宋体" w:hint="eastAsia"/>
              </w:rPr>
              <w:t>备</w:t>
            </w:r>
            <w:r>
              <w:rPr>
                <w:rFonts w:ascii="宋体" w:hAnsi="宋体" w:cs="宋体" w:hint="eastAsia"/>
              </w:rPr>
              <w:t xml:space="preserve">    </w:t>
            </w:r>
            <w:r>
              <w:rPr>
                <w:rFonts w:ascii="宋体" w:hAnsi="宋体" w:cs="宋体" w:hint="eastAsia"/>
              </w:rPr>
              <w:t>注</w:t>
            </w:r>
          </w:p>
        </w:tc>
      </w:tr>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项目负责人</w:t>
            </w: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主要检测人员</w:t>
            </w: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主要检测人员</w:t>
            </w: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主要检测人员</w:t>
            </w: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5124D6">
            <w:pPr>
              <w:jc w:val="center"/>
              <w:rPr>
                <w:rFonts w:ascii="宋体" w:hAnsi="宋体" w:cs="宋体"/>
              </w:rPr>
            </w:pPr>
            <w:r>
              <w:rPr>
                <w:rFonts w:ascii="宋体" w:hAnsi="宋体" w:cs="宋体" w:hint="eastAsia"/>
              </w:rPr>
              <w:t>……</w:t>
            </w: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vAlign w:val="center"/>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9"/>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568"/>
          <w:jc w:val="center"/>
        </w:trPr>
        <w:tc>
          <w:tcPr>
            <w:tcW w:w="2577" w:type="dxa"/>
          </w:tcPr>
          <w:p w:rsidR="00D8478F" w:rsidRDefault="00D8478F">
            <w:pPr>
              <w:jc w:val="center"/>
              <w:rPr>
                <w:rFonts w:ascii="宋体" w:hAnsi="宋体" w:cs="宋体"/>
              </w:rPr>
            </w:pPr>
          </w:p>
        </w:tc>
        <w:tc>
          <w:tcPr>
            <w:tcW w:w="2013" w:type="dxa"/>
          </w:tcPr>
          <w:p w:rsidR="00D8478F" w:rsidRDefault="00D8478F">
            <w:pPr>
              <w:jc w:val="center"/>
              <w:rPr>
                <w:rFonts w:ascii="宋体" w:hAnsi="宋体" w:cs="宋体"/>
              </w:rPr>
            </w:pPr>
          </w:p>
        </w:tc>
        <w:tc>
          <w:tcPr>
            <w:tcW w:w="1006" w:type="dxa"/>
          </w:tcPr>
          <w:p w:rsidR="00D8478F" w:rsidRDefault="00D8478F">
            <w:pPr>
              <w:jc w:val="center"/>
              <w:rPr>
                <w:rFonts w:ascii="宋体" w:hAnsi="宋体" w:cs="宋体"/>
              </w:rPr>
            </w:pPr>
          </w:p>
        </w:tc>
        <w:tc>
          <w:tcPr>
            <w:tcW w:w="1566" w:type="dxa"/>
          </w:tcPr>
          <w:p w:rsidR="00D8478F" w:rsidRDefault="00D8478F">
            <w:pPr>
              <w:jc w:val="center"/>
              <w:rPr>
                <w:rFonts w:ascii="宋体" w:hAnsi="宋体" w:cs="宋体"/>
              </w:rPr>
            </w:pPr>
          </w:p>
        </w:tc>
        <w:tc>
          <w:tcPr>
            <w:tcW w:w="2459" w:type="dxa"/>
          </w:tcPr>
          <w:p w:rsidR="00D8478F" w:rsidRDefault="00D8478F">
            <w:pPr>
              <w:jc w:val="center"/>
              <w:rPr>
                <w:rFonts w:ascii="宋体" w:hAnsi="宋体" w:cs="宋体"/>
              </w:rPr>
            </w:pPr>
          </w:p>
        </w:tc>
      </w:tr>
      <w:tr w:rsidR="00D8478F">
        <w:trPr>
          <w:cantSplit/>
          <w:trHeight w:val="2144"/>
          <w:jc w:val="center"/>
        </w:trPr>
        <w:tc>
          <w:tcPr>
            <w:tcW w:w="9621" w:type="dxa"/>
            <w:gridSpan w:val="5"/>
          </w:tcPr>
          <w:p w:rsidR="00D8478F" w:rsidRDefault="005124D6">
            <w:pPr>
              <w:rPr>
                <w:rFonts w:ascii="宋体" w:hAnsi="宋体" w:cs="宋体"/>
              </w:rPr>
            </w:pPr>
            <w:r>
              <w:rPr>
                <w:rFonts w:ascii="宋体" w:hAnsi="宋体" w:cs="宋体" w:hint="eastAsia"/>
              </w:rPr>
              <w:t>上述表格填写均已经过核对，确信没有疏漏或差错。</w:t>
            </w:r>
          </w:p>
          <w:p w:rsidR="00D8478F" w:rsidRDefault="00D8478F">
            <w:pPr>
              <w:rPr>
                <w:rFonts w:ascii="宋体" w:hAnsi="宋体" w:cs="宋体"/>
              </w:rPr>
            </w:pPr>
          </w:p>
          <w:p w:rsidR="00D8478F" w:rsidRDefault="00D8478F">
            <w:pPr>
              <w:rPr>
                <w:rFonts w:ascii="宋体" w:hAnsi="宋体" w:cs="宋体"/>
              </w:rPr>
            </w:pPr>
          </w:p>
          <w:p w:rsidR="00D8478F" w:rsidRDefault="00D8478F">
            <w:pPr>
              <w:rPr>
                <w:rFonts w:ascii="宋体" w:hAnsi="宋体" w:cs="宋体"/>
              </w:rPr>
            </w:pPr>
          </w:p>
          <w:p w:rsidR="00D8478F" w:rsidRDefault="00D8478F">
            <w:pPr>
              <w:rPr>
                <w:rFonts w:ascii="宋体" w:hAnsi="宋体" w:cs="宋体"/>
              </w:rPr>
            </w:pPr>
          </w:p>
          <w:p w:rsidR="00D8478F" w:rsidRDefault="005124D6">
            <w:pPr>
              <w:spacing w:line="360" w:lineRule="auto"/>
              <w:ind w:firstLineChars="1900" w:firstLine="3990"/>
              <w:rPr>
                <w:rFonts w:ascii="宋体" w:hAnsi="宋体" w:cs="宋体"/>
              </w:rPr>
            </w:pPr>
            <w:r>
              <w:rPr>
                <w:rFonts w:ascii="宋体" w:hAnsi="宋体" w:cs="宋体" w:hint="eastAsia"/>
              </w:rPr>
              <w:t>投标人</w:t>
            </w:r>
            <w:r>
              <w:rPr>
                <w:rFonts w:ascii="宋体" w:hAnsi="宋体" w:cs="宋体" w:hint="eastAsia"/>
              </w:rPr>
              <w:t xml:space="preserve">  </w:t>
            </w:r>
            <w:r>
              <w:rPr>
                <w:rFonts w:ascii="宋体" w:hAnsi="宋体" w:cs="宋体" w:hint="eastAsia"/>
              </w:rPr>
              <w:t>（盖单位公章）</w:t>
            </w:r>
          </w:p>
          <w:p w:rsidR="00D8478F" w:rsidRDefault="005124D6">
            <w:pPr>
              <w:spacing w:line="360" w:lineRule="auto"/>
              <w:ind w:firstLineChars="1700" w:firstLine="3570"/>
              <w:rPr>
                <w:rFonts w:ascii="宋体" w:hAnsi="宋体" w:cs="宋体"/>
              </w:rPr>
            </w:pPr>
            <w:r>
              <w:rPr>
                <w:rFonts w:ascii="宋体" w:hAnsi="宋体" w:cs="宋体" w:hint="eastAsia"/>
              </w:rPr>
              <w:t>法定代表人或委托代理人（签字或盖章）：</w:t>
            </w:r>
          </w:p>
          <w:p w:rsidR="00D8478F" w:rsidRDefault="005124D6">
            <w:pPr>
              <w:ind w:firstLine="5775"/>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D8478F" w:rsidRDefault="005124D6">
      <w:pPr>
        <w:pStyle w:val="aa"/>
        <w:spacing w:line="400" w:lineRule="exact"/>
        <w:rPr>
          <w:rFonts w:hAnsi="宋体" w:cs="宋体"/>
        </w:rPr>
      </w:pPr>
      <w:r>
        <w:rPr>
          <w:rFonts w:hAnsi="宋体" w:cs="宋体" w:hint="eastAsia"/>
        </w:rPr>
        <w:t>注：本表若不够填写，可另加附件补充说明。</w:t>
      </w:r>
    </w:p>
    <w:p w:rsidR="00D8478F" w:rsidRDefault="00D8478F">
      <w:pPr>
        <w:rPr>
          <w:rFonts w:ascii="宋体" w:hAnsi="宋体" w:cs="宋体"/>
        </w:rPr>
      </w:pPr>
    </w:p>
    <w:p w:rsidR="00D8478F" w:rsidRDefault="005124D6">
      <w:pPr>
        <w:pStyle w:val="31"/>
        <w:rPr>
          <w:rFonts w:ascii="宋体" w:hAnsi="宋体" w:cs="宋体"/>
          <w:sz w:val="36"/>
        </w:rPr>
      </w:pPr>
      <w:bookmarkStart w:id="308" w:name="_Toc292109959"/>
      <w:bookmarkStart w:id="309" w:name="_Toc290463854"/>
      <w:bookmarkStart w:id="310" w:name="_Toc9388"/>
      <w:bookmarkStart w:id="311" w:name="_Toc60988344"/>
      <w:bookmarkStart w:id="312" w:name="_Toc2317"/>
      <w:r>
        <w:rPr>
          <w:rFonts w:ascii="宋体" w:hAnsi="宋体" w:cs="宋体" w:hint="eastAsia"/>
          <w:sz w:val="36"/>
        </w:rPr>
        <w:lastRenderedPageBreak/>
        <w:t>六、法定代表人身份证明或法定代表人的授权委托书</w:t>
      </w:r>
      <w:bookmarkEnd w:id="308"/>
      <w:bookmarkEnd w:id="309"/>
      <w:bookmarkEnd w:id="310"/>
      <w:bookmarkEnd w:id="311"/>
      <w:bookmarkEnd w:id="312"/>
    </w:p>
    <w:p w:rsidR="00D8478F" w:rsidRDefault="00D8478F">
      <w:pPr>
        <w:spacing w:line="360" w:lineRule="auto"/>
        <w:jc w:val="center"/>
        <w:rPr>
          <w:rFonts w:ascii="宋体" w:hAnsi="宋体" w:cs="宋体"/>
          <w:b/>
          <w:bCs/>
          <w:sz w:val="32"/>
          <w:szCs w:val="32"/>
        </w:rPr>
      </w:pPr>
    </w:p>
    <w:p w:rsidR="00D8478F" w:rsidRDefault="005124D6">
      <w:pPr>
        <w:spacing w:line="360" w:lineRule="auto"/>
        <w:jc w:val="center"/>
        <w:rPr>
          <w:rFonts w:ascii="宋体" w:hAnsi="宋体" w:cs="宋体"/>
          <w:b/>
          <w:bCs/>
          <w:sz w:val="30"/>
          <w:szCs w:val="30"/>
        </w:rPr>
      </w:pPr>
      <w:r>
        <w:rPr>
          <w:rFonts w:ascii="宋体" w:hAnsi="宋体" w:cs="宋体" w:hint="eastAsia"/>
          <w:b/>
          <w:bCs/>
          <w:sz w:val="30"/>
          <w:szCs w:val="30"/>
        </w:rPr>
        <w:t>（一）法定代表人身份证明</w:t>
      </w:r>
    </w:p>
    <w:p w:rsidR="00D8478F" w:rsidRDefault="00D8478F">
      <w:pPr>
        <w:spacing w:line="360" w:lineRule="auto"/>
        <w:ind w:firstLine="420"/>
        <w:rPr>
          <w:rFonts w:ascii="宋体" w:hAnsi="宋体" w:cs="宋体"/>
          <w:sz w:val="24"/>
        </w:rPr>
      </w:pPr>
    </w:p>
    <w:p w:rsidR="00D8478F" w:rsidRDefault="005124D6">
      <w:pPr>
        <w:spacing w:line="360" w:lineRule="auto"/>
        <w:ind w:firstLineChars="250" w:firstLine="525"/>
        <w:rPr>
          <w:rFonts w:ascii="宋体" w:hAnsi="宋体" w:cs="宋体"/>
          <w:szCs w:val="21"/>
        </w:rPr>
      </w:pPr>
      <w:r>
        <w:rPr>
          <w:rFonts w:ascii="宋体" w:hAnsi="宋体" w:cs="宋体" w:hint="eastAsia"/>
          <w:szCs w:val="21"/>
        </w:rPr>
        <w:t>投标人名称：</w:t>
      </w:r>
    </w:p>
    <w:p w:rsidR="00D8478F" w:rsidRDefault="005124D6">
      <w:pPr>
        <w:spacing w:line="360" w:lineRule="auto"/>
        <w:ind w:firstLineChars="250" w:firstLine="525"/>
        <w:rPr>
          <w:rFonts w:ascii="宋体" w:hAnsi="宋体" w:cs="宋体"/>
          <w:szCs w:val="21"/>
        </w:rPr>
      </w:pPr>
      <w:r>
        <w:rPr>
          <w:rFonts w:ascii="宋体" w:hAnsi="宋体" w:cs="宋体" w:hint="eastAsia"/>
          <w:szCs w:val="21"/>
        </w:rPr>
        <w:t>单位性质：</w:t>
      </w:r>
    </w:p>
    <w:p w:rsidR="00D8478F" w:rsidRDefault="005124D6">
      <w:pPr>
        <w:spacing w:line="360" w:lineRule="auto"/>
        <w:ind w:firstLineChars="250" w:firstLine="525"/>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p>
    <w:p w:rsidR="00D8478F" w:rsidRDefault="005124D6">
      <w:pPr>
        <w:spacing w:line="360" w:lineRule="auto"/>
        <w:ind w:firstLineChars="250" w:firstLine="525"/>
        <w:rPr>
          <w:rFonts w:ascii="宋体" w:hAnsi="宋体" w:cs="宋体"/>
          <w:szCs w:val="21"/>
        </w:rPr>
      </w:pPr>
      <w:r>
        <w:rPr>
          <w:rFonts w:ascii="宋体" w:hAnsi="宋体" w:cs="宋体" w:hint="eastAsia"/>
          <w:szCs w:val="21"/>
        </w:rPr>
        <w:t>成立时间：</w:t>
      </w:r>
      <w:r>
        <w:rPr>
          <w:rFonts w:ascii="宋体" w:hAnsi="宋体" w:cs="宋体" w:hint="eastAsia"/>
          <w:szCs w:val="21"/>
        </w:rPr>
        <w:t xml:space="preserve"> </w:t>
      </w:r>
      <w:r>
        <w:rPr>
          <w:rFonts w:ascii="宋体" w:hAnsi="宋体" w:cs="宋体" w:hint="eastAsia"/>
          <w:szCs w:val="21"/>
        </w:rPr>
        <w:t>年月</w:t>
      </w:r>
      <w:r>
        <w:rPr>
          <w:rFonts w:ascii="宋体" w:hAnsi="宋体" w:cs="宋体" w:hint="eastAsia"/>
          <w:szCs w:val="21"/>
        </w:rPr>
        <w:t xml:space="preserve"> </w:t>
      </w:r>
      <w:r>
        <w:rPr>
          <w:rFonts w:ascii="宋体" w:hAnsi="宋体" w:cs="宋体" w:hint="eastAsia"/>
          <w:szCs w:val="21"/>
        </w:rPr>
        <w:t>日</w:t>
      </w:r>
    </w:p>
    <w:p w:rsidR="00D8478F" w:rsidRDefault="005124D6">
      <w:pPr>
        <w:spacing w:line="360" w:lineRule="auto"/>
        <w:ind w:firstLineChars="250" w:firstLine="525"/>
        <w:rPr>
          <w:rFonts w:ascii="宋体" w:hAnsi="宋体" w:cs="宋体"/>
          <w:szCs w:val="21"/>
          <w:u w:val="single"/>
        </w:rPr>
      </w:pPr>
      <w:r>
        <w:rPr>
          <w:rFonts w:ascii="宋体" w:hAnsi="宋体" w:cs="宋体" w:hint="eastAsia"/>
          <w:szCs w:val="21"/>
        </w:rPr>
        <w:t>姓名：</w:t>
      </w:r>
      <w:r>
        <w:rPr>
          <w:rFonts w:ascii="宋体" w:hAnsi="宋体" w:cs="宋体" w:hint="eastAsia"/>
          <w:szCs w:val="21"/>
        </w:rPr>
        <w:t xml:space="preserve">  </w:t>
      </w:r>
      <w:r>
        <w:rPr>
          <w:rFonts w:ascii="宋体" w:hAnsi="宋体" w:cs="宋体" w:hint="eastAsia"/>
          <w:szCs w:val="21"/>
        </w:rPr>
        <w:t>性别：年龄：</w:t>
      </w:r>
      <w:r>
        <w:rPr>
          <w:rFonts w:ascii="宋体" w:hAnsi="宋体" w:cs="宋体" w:hint="eastAsia"/>
          <w:szCs w:val="21"/>
        </w:rPr>
        <w:t xml:space="preserve"> </w:t>
      </w:r>
      <w:r>
        <w:rPr>
          <w:rFonts w:ascii="宋体" w:hAnsi="宋体" w:cs="宋体" w:hint="eastAsia"/>
          <w:szCs w:val="21"/>
        </w:rPr>
        <w:t>职务：</w:t>
      </w:r>
    </w:p>
    <w:p w:rsidR="00D8478F" w:rsidRDefault="005124D6">
      <w:pPr>
        <w:spacing w:line="360" w:lineRule="auto"/>
        <w:ind w:firstLineChars="250" w:firstLine="525"/>
        <w:rPr>
          <w:rFonts w:ascii="宋体" w:hAnsi="宋体" w:cs="宋体"/>
          <w:szCs w:val="21"/>
        </w:rPr>
      </w:pPr>
      <w:r>
        <w:rPr>
          <w:rFonts w:ascii="宋体" w:hAnsi="宋体" w:cs="宋体" w:hint="eastAsia"/>
          <w:szCs w:val="21"/>
        </w:rPr>
        <w:t>系（投标人名称）的法定代表人。</w:t>
      </w:r>
    </w:p>
    <w:p w:rsidR="00D8478F" w:rsidRDefault="00D8478F">
      <w:pPr>
        <w:spacing w:line="360" w:lineRule="auto"/>
        <w:ind w:firstLineChars="200" w:firstLine="420"/>
        <w:rPr>
          <w:rFonts w:ascii="宋体" w:hAnsi="宋体" w:cs="宋体"/>
          <w:szCs w:val="21"/>
        </w:rPr>
      </w:pPr>
    </w:p>
    <w:p w:rsidR="00D8478F" w:rsidRDefault="005124D6">
      <w:pPr>
        <w:spacing w:line="360" w:lineRule="auto"/>
        <w:ind w:firstLineChars="550" w:firstLine="1155"/>
        <w:rPr>
          <w:rFonts w:ascii="宋体" w:hAnsi="宋体" w:cs="宋体"/>
          <w:szCs w:val="21"/>
        </w:rPr>
      </w:pPr>
      <w:r>
        <w:rPr>
          <w:rFonts w:ascii="宋体" w:hAnsi="宋体" w:cs="宋体" w:hint="eastAsia"/>
          <w:szCs w:val="21"/>
        </w:rPr>
        <w:t>特此证明。</w:t>
      </w:r>
    </w:p>
    <w:p w:rsidR="00D8478F" w:rsidRDefault="00D8478F">
      <w:pPr>
        <w:spacing w:line="360" w:lineRule="auto"/>
        <w:ind w:firstLineChars="1750" w:firstLine="3675"/>
        <w:rPr>
          <w:rFonts w:ascii="宋体" w:hAnsi="宋体" w:cs="宋体"/>
          <w:szCs w:val="21"/>
        </w:rPr>
      </w:pPr>
    </w:p>
    <w:p w:rsidR="00D8478F" w:rsidRDefault="005124D6">
      <w:pPr>
        <w:spacing w:line="360" w:lineRule="auto"/>
        <w:ind w:firstLineChars="1750" w:firstLine="3675"/>
        <w:rPr>
          <w:rFonts w:ascii="宋体" w:hAnsi="宋体" w:cs="宋体"/>
          <w:szCs w:val="21"/>
        </w:rPr>
      </w:pPr>
      <w:r>
        <w:rPr>
          <w:rFonts w:ascii="宋体" w:hAnsi="宋体" w:cs="宋体" w:hint="eastAsia"/>
          <w:szCs w:val="21"/>
        </w:rPr>
        <w:t>投标人：</w:t>
      </w:r>
      <w:r>
        <w:rPr>
          <w:rFonts w:ascii="宋体" w:hAnsi="宋体" w:cs="宋体" w:hint="eastAsia"/>
          <w:szCs w:val="21"/>
        </w:rPr>
        <w:t xml:space="preserve"> </w:t>
      </w:r>
      <w:r>
        <w:rPr>
          <w:rFonts w:ascii="宋体" w:hAnsi="宋体" w:cs="宋体" w:hint="eastAsia"/>
          <w:szCs w:val="21"/>
        </w:rPr>
        <w:t>（盖单位公章）</w:t>
      </w:r>
    </w:p>
    <w:p w:rsidR="00D8478F" w:rsidRDefault="005124D6" w:rsidP="000040E9">
      <w:pPr>
        <w:spacing w:line="360" w:lineRule="auto"/>
        <w:ind w:firstLineChars="2625" w:firstLine="5513"/>
        <w:rPr>
          <w:rFonts w:ascii="宋体" w:hAnsi="宋体" w:cs="宋体"/>
          <w:szCs w:val="21"/>
        </w:rPr>
      </w:pPr>
      <w:r>
        <w:rPr>
          <w:rFonts w:ascii="宋体" w:hAnsi="宋体" w:cs="宋体" w:hint="eastAsia"/>
          <w:szCs w:val="21"/>
        </w:rPr>
        <w:t>年月</w:t>
      </w:r>
      <w:r>
        <w:rPr>
          <w:rFonts w:ascii="宋体" w:hAnsi="宋体" w:cs="宋体" w:hint="eastAsia"/>
          <w:szCs w:val="21"/>
        </w:rPr>
        <w:t xml:space="preserve"> </w:t>
      </w:r>
      <w:r>
        <w:rPr>
          <w:rFonts w:ascii="宋体" w:hAnsi="宋体" w:cs="宋体" w:hint="eastAsia"/>
          <w:szCs w:val="21"/>
        </w:rPr>
        <w:t>日</w:t>
      </w: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rPr>
          <w:rFonts w:ascii="宋体" w:hAnsi="宋体" w:cs="宋体"/>
          <w:sz w:val="24"/>
        </w:rPr>
      </w:pPr>
    </w:p>
    <w:p w:rsidR="00D8478F" w:rsidRDefault="00D8478F">
      <w:pPr>
        <w:spacing w:line="360" w:lineRule="auto"/>
        <w:rPr>
          <w:rFonts w:ascii="宋体" w:hAnsi="宋体" w:cs="宋体"/>
          <w:sz w:val="24"/>
        </w:rPr>
      </w:pPr>
    </w:p>
    <w:p w:rsidR="00D8478F" w:rsidRDefault="00D8478F">
      <w:pPr>
        <w:spacing w:line="360" w:lineRule="auto"/>
        <w:rPr>
          <w:rFonts w:ascii="宋体" w:hAnsi="宋体" w:cs="宋体"/>
          <w:sz w:val="24"/>
        </w:rPr>
      </w:pPr>
    </w:p>
    <w:p w:rsidR="00D8478F" w:rsidRDefault="00D8478F">
      <w:pPr>
        <w:spacing w:line="360" w:lineRule="auto"/>
        <w:rPr>
          <w:rFonts w:ascii="宋体" w:hAnsi="宋体" w:cs="宋体"/>
          <w:sz w:val="24"/>
        </w:rPr>
      </w:pPr>
    </w:p>
    <w:p w:rsidR="00D8478F" w:rsidRDefault="005124D6">
      <w:pPr>
        <w:jc w:val="center"/>
        <w:rPr>
          <w:rFonts w:ascii="宋体" w:hAnsi="宋体" w:cs="宋体"/>
          <w:b/>
          <w:bCs/>
          <w:sz w:val="30"/>
          <w:szCs w:val="30"/>
        </w:rPr>
      </w:pPr>
      <w:r>
        <w:rPr>
          <w:rFonts w:ascii="宋体" w:hAnsi="宋体" w:cs="宋体" w:hint="eastAsia"/>
          <w:b/>
          <w:bCs/>
          <w:sz w:val="30"/>
          <w:szCs w:val="30"/>
        </w:rPr>
        <w:lastRenderedPageBreak/>
        <w:t>（二）授权委托书</w:t>
      </w:r>
    </w:p>
    <w:p w:rsidR="00D8478F" w:rsidRDefault="00D8478F">
      <w:pPr>
        <w:spacing w:line="360" w:lineRule="auto"/>
        <w:ind w:firstLine="420"/>
        <w:rPr>
          <w:rFonts w:ascii="宋体" w:hAnsi="宋体" w:cs="宋体"/>
          <w:sz w:val="24"/>
        </w:rPr>
      </w:pPr>
    </w:p>
    <w:p w:rsidR="00D8478F" w:rsidRDefault="005124D6">
      <w:pPr>
        <w:spacing w:line="360" w:lineRule="auto"/>
        <w:ind w:firstLineChars="200" w:firstLine="420"/>
        <w:rPr>
          <w:rFonts w:ascii="宋体" w:hAnsi="宋体" w:cs="宋体"/>
          <w:szCs w:val="21"/>
        </w:rPr>
      </w:pPr>
      <w:r>
        <w:rPr>
          <w:rFonts w:ascii="宋体" w:hAnsi="宋体" w:cs="宋体" w:hint="eastAsia"/>
          <w:szCs w:val="21"/>
        </w:rPr>
        <w:t>本人（姓名）系</w:t>
      </w:r>
      <w:r>
        <w:rPr>
          <w:rFonts w:ascii="宋体" w:hAnsi="宋体" w:cs="宋体" w:hint="eastAsia"/>
          <w:szCs w:val="21"/>
        </w:rPr>
        <w:t xml:space="preserve"> </w:t>
      </w:r>
      <w:r>
        <w:rPr>
          <w:rFonts w:ascii="宋体" w:hAnsi="宋体" w:cs="宋体" w:hint="eastAsia"/>
          <w:szCs w:val="21"/>
        </w:rPr>
        <w:t>（投标人名称）的法定代表人，现委托（姓名）为我方代理人。代理人根据授权，以我方名义签署、澄清、说明、补正、递交、撤回、修改（项目名称）投标文件、签订合同和处理有关事宜，其法律后果由我方承担。</w:t>
      </w:r>
    </w:p>
    <w:p w:rsidR="00D8478F" w:rsidRDefault="005124D6">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rPr>
        <w:t xml:space="preserve"> </w:t>
      </w:r>
      <w:r>
        <w:rPr>
          <w:rFonts w:ascii="宋体" w:hAnsi="宋体" w:cs="宋体" w:hint="eastAsia"/>
          <w:szCs w:val="21"/>
        </w:rPr>
        <w:t>。</w:t>
      </w:r>
    </w:p>
    <w:p w:rsidR="00D8478F" w:rsidRDefault="005124D6">
      <w:pPr>
        <w:spacing w:line="360" w:lineRule="auto"/>
        <w:ind w:firstLineChars="200" w:firstLine="420"/>
        <w:rPr>
          <w:rFonts w:ascii="宋体" w:hAnsi="宋体" w:cs="宋体"/>
          <w:szCs w:val="21"/>
        </w:rPr>
      </w:pPr>
      <w:r>
        <w:rPr>
          <w:rFonts w:ascii="宋体" w:hAnsi="宋体" w:cs="宋体" w:hint="eastAsia"/>
          <w:szCs w:val="21"/>
        </w:rPr>
        <w:t>代理人无转委托权。</w:t>
      </w:r>
    </w:p>
    <w:p w:rsidR="00D8478F" w:rsidRDefault="00D8478F">
      <w:pPr>
        <w:spacing w:line="360" w:lineRule="auto"/>
        <w:ind w:firstLineChars="200" w:firstLine="420"/>
        <w:rPr>
          <w:rFonts w:ascii="宋体" w:hAnsi="宋体" w:cs="宋体"/>
          <w:szCs w:val="21"/>
        </w:rPr>
      </w:pPr>
    </w:p>
    <w:p w:rsidR="00D8478F" w:rsidRDefault="00D8478F">
      <w:pPr>
        <w:spacing w:line="360" w:lineRule="auto"/>
        <w:ind w:firstLineChars="200" w:firstLine="420"/>
        <w:rPr>
          <w:rFonts w:ascii="宋体" w:hAnsi="宋体" w:cs="宋体"/>
          <w:szCs w:val="21"/>
        </w:rPr>
      </w:pPr>
    </w:p>
    <w:p w:rsidR="00D8478F" w:rsidRDefault="00D8478F">
      <w:pPr>
        <w:spacing w:line="360" w:lineRule="auto"/>
        <w:ind w:firstLineChars="200" w:firstLine="420"/>
        <w:rPr>
          <w:rFonts w:ascii="宋体" w:hAnsi="宋体" w:cs="宋体"/>
          <w:szCs w:val="21"/>
        </w:rPr>
      </w:pPr>
    </w:p>
    <w:p w:rsidR="00D8478F" w:rsidRDefault="005124D6">
      <w:pPr>
        <w:spacing w:line="360" w:lineRule="auto"/>
        <w:ind w:firstLineChars="2100" w:firstLine="4410"/>
        <w:rPr>
          <w:rFonts w:ascii="宋体" w:hAnsi="宋体" w:cs="宋体"/>
          <w:szCs w:val="21"/>
        </w:rPr>
      </w:pPr>
      <w:r>
        <w:rPr>
          <w:rFonts w:ascii="宋体" w:hAnsi="宋体" w:cs="宋体" w:hint="eastAsia"/>
          <w:szCs w:val="21"/>
        </w:rPr>
        <w:t>投</w:t>
      </w:r>
      <w:r>
        <w:rPr>
          <w:rFonts w:ascii="宋体" w:hAnsi="宋体" w:cs="宋体" w:hint="eastAsia"/>
          <w:szCs w:val="21"/>
        </w:rPr>
        <w:t xml:space="preserve">  </w:t>
      </w:r>
      <w:r>
        <w:rPr>
          <w:rFonts w:ascii="宋体" w:hAnsi="宋体" w:cs="宋体" w:hint="eastAsia"/>
          <w:szCs w:val="21"/>
        </w:rPr>
        <w:t>标</w:t>
      </w:r>
      <w:r>
        <w:rPr>
          <w:rFonts w:ascii="宋体" w:hAnsi="宋体" w:cs="宋体" w:hint="eastAsia"/>
          <w:szCs w:val="21"/>
        </w:rPr>
        <w:t xml:space="preserve">  </w:t>
      </w:r>
      <w:r>
        <w:rPr>
          <w:rFonts w:ascii="宋体" w:hAnsi="宋体" w:cs="宋体" w:hint="eastAsia"/>
          <w:szCs w:val="21"/>
        </w:rPr>
        <w:t>人：（盖单位公章）</w:t>
      </w:r>
    </w:p>
    <w:p w:rsidR="00D8478F" w:rsidRDefault="005124D6">
      <w:pPr>
        <w:spacing w:line="360" w:lineRule="auto"/>
        <w:ind w:firstLineChars="2100" w:firstLine="4410"/>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（签字或盖章）</w:t>
      </w:r>
    </w:p>
    <w:p w:rsidR="00D8478F" w:rsidRDefault="005124D6">
      <w:pPr>
        <w:spacing w:line="360" w:lineRule="auto"/>
        <w:ind w:firstLineChars="2100" w:firstLine="4410"/>
        <w:rPr>
          <w:rFonts w:ascii="宋体" w:hAnsi="宋体" w:cs="宋体"/>
          <w:szCs w:val="21"/>
        </w:rPr>
      </w:pPr>
      <w:r>
        <w:rPr>
          <w:rFonts w:ascii="宋体" w:hAnsi="宋体" w:cs="宋体" w:hint="eastAsia"/>
          <w:szCs w:val="21"/>
        </w:rPr>
        <w:t>身份证号码：</w:t>
      </w:r>
    </w:p>
    <w:p w:rsidR="00D8478F" w:rsidRDefault="005124D6">
      <w:pPr>
        <w:spacing w:line="360" w:lineRule="auto"/>
        <w:ind w:firstLineChars="2100" w:firstLine="4410"/>
        <w:rPr>
          <w:rFonts w:ascii="宋体" w:hAnsi="宋体" w:cs="宋体"/>
          <w:szCs w:val="21"/>
        </w:rPr>
      </w:pPr>
      <w:r>
        <w:rPr>
          <w:rFonts w:ascii="宋体" w:hAnsi="宋体" w:cs="宋体" w:hint="eastAsia"/>
          <w:szCs w:val="21"/>
        </w:rPr>
        <w:t>委托代理人：（签字或盖章）</w:t>
      </w:r>
    </w:p>
    <w:p w:rsidR="00D8478F" w:rsidRDefault="005124D6">
      <w:pPr>
        <w:spacing w:line="360" w:lineRule="auto"/>
        <w:ind w:firstLineChars="2100" w:firstLine="4410"/>
        <w:rPr>
          <w:rFonts w:ascii="宋体" w:hAnsi="宋体" w:cs="宋体"/>
          <w:szCs w:val="21"/>
        </w:rPr>
      </w:pPr>
      <w:r>
        <w:rPr>
          <w:rFonts w:ascii="宋体" w:hAnsi="宋体" w:cs="宋体" w:hint="eastAsia"/>
          <w:szCs w:val="21"/>
        </w:rPr>
        <w:t>身份证号码：</w:t>
      </w:r>
    </w:p>
    <w:p w:rsidR="00D8478F" w:rsidRDefault="005124D6">
      <w:pPr>
        <w:spacing w:line="360" w:lineRule="auto"/>
        <w:ind w:firstLineChars="2050" w:firstLine="4305"/>
        <w:rPr>
          <w:rFonts w:ascii="宋体" w:hAnsi="宋体" w:cs="宋体"/>
          <w:szCs w:val="21"/>
        </w:rPr>
      </w:pPr>
      <w:r>
        <w:rPr>
          <w:rFonts w:ascii="宋体" w:hAnsi="宋体" w:cs="宋体" w:hint="eastAsia"/>
          <w:szCs w:val="21"/>
        </w:rPr>
        <w:t>年月日</w:t>
      </w:r>
    </w:p>
    <w:p w:rsidR="00D8478F" w:rsidRDefault="00D8478F">
      <w:pPr>
        <w:spacing w:line="360" w:lineRule="auto"/>
        <w:rPr>
          <w:rFonts w:ascii="宋体" w:hAnsi="宋体" w:cs="宋体"/>
          <w:szCs w:val="21"/>
        </w:rPr>
      </w:pPr>
    </w:p>
    <w:p w:rsidR="00D8478F" w:rsidRDefault="00D8478F">
      <w:pPr>
        <w:spacing w:line="360" w:lineRule="auto"/>
        <w:rPr>
          <w:rFonts w:ascii="宋体" w:hAnsi="宋体" w:cs="宋体"/>
          <w:szCs w:val="21"/>
        </w:rPr>
      </w:pPr>
    </w:p>
    <w:p w:rsidR="00D8478F" w:rsidRDefault="00D8478F">
      <w:pPr>
        <w:spacing w:line="360" w:lineRule="auto"/>
        <w:rPr>
          <w:rFonts w:ascii="宋体" w:hAnsi="宋体" w:cs="宋体"/>
          <w:szCs w:val="21"/>
        </w:rPr>
      </w:pPr>
    </w:p>
    <w:p w:rsidR="00D8478F" w:rsidRDefault="00D8478F">
      <w:pPr>
        <w:spacing w:line="360" w:lineRule="auto"/>
        <w:rPr>
          <w:rFonts w:ascii="宋体" w:hAnsi="宋体" w:cs="宋体"/>
          <w:szCs w:val="21"/>
        </w:rPr>
      </w:pPr>
    </w:p>
    <w:p w:rsidR="00D8478F" w:rsidRDefault="00D8478F">
      <w:pPr>
        <w:spacing w:line="360" w:lineRule="auto"/>
        <w:ind w:left="360" w:hangingChars="200" w:hanging="360"/>
        <w:rPr>
          <w:rFonts w:ascii="宋体" w:hAnsi="宋体" w:cs="宋体"/>
          <w:sz w:val="18"/>
          <w:szCs w:val="18"/>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ind w:firstLine="420"/>
        <w:rPr>
          <w:rFonts w:ascii="宋体" w:hAnsi="宋体" w:cs="宋体"/>
          <w:sz w:val="24"/>
        </w:rPr>
      </w:pPr>
    </w:p>
    <w:p w:rsidR="00D8478F" w:rsidRDefault="00D8478F">
      <w:pPr>
        <w:spacing w:line="360" w:lineRule="auto"/>
        <w:jc w:val="center"/>
        <w:rPr>
          <w:rFonts w:ascii="宋体" w:hAnsi="宋体" w:cs="宋体"/>
          <w:b/>
          <w:w w:val="90"/>
          <w:sz w:val="52"/>
          <w:szCs w:val="52"/>
        </w:rPr>
      </w:pPr>
    </w:p>
    <w:p w:rsidR="00D8478F" w:rsidRDefault="00D8478F">
      <w:pPr>
        <w:pStyle w:val="a1"/>
        <w:spacing w:line="360" w:lineRule="auto"/>
        <w:ind w:firstLine="602"/>
        <w:jc w:val="center"/>
        <w:rPr>
          <w:rFonts w:ascii="宋体" w:hAnsi="宋体" w:cs="宋体"/>
          <w:b/>
          <w:bCs/>
          <w:sz w:val="30"/>
          <w:szCs w:val="30"/>
        </w:rPr>
      </w:pPr>
    </w:p>
    <w:p w:rsidR="00D8478F" w:rsidRDefault="005124D6">
      <w:pPr>
        <w:pStyle w:val="a1"/>
        <w:spacing w:line="360" w:lineRule="auto"/>
        <w:ind w:firstLine="602"/>
        <w:jc w:val="center"/>
        <w:outlineLvl w:val="2"/>
        <w:rPr>
          <w:rFonts w:ascii="宋体" w:hAnsi="宋体" w:cs="宋体"/>
          <w:b/>
          <w:bCs/>
          <w:sz w:val="30"/>
          <w:szCs w:val="30"/>
        </w:rPr>
      </w:pPr>
      <w:bookmarkStart w:id="313" w:name="_Toc60988345"/>
      <w:r>
        <w:rPr>
          <w:rFonts w:ascii="宋体" w:hAnsi="宋体" w:cs="宋体" w:hint="eastAsia"/>
          <w:b/>
          <w:bCs/>
          <w:sz w:val="30"/>
          <w:szCs w:val="30"/>
        </w:rPr>
        <w:lastRenderedPageBreak/>
        <w:t>七、</w:t>
      </w:r>
      <w:bookmarkStart w:id="314" w:name="_Toc292109963"/>
      <w:bookmarkStart w:id="315" w:name="_Toc290463858"/>
      <w:bookmarkStart w:id="316" w:name="_Toc6399"/>
      <w:r>
        <w:rPr>
          <w:rFonts w:ascii="宋体" w:hAnsi="宋体" w:cs="宋体" w:hint="eastAsia"/>
          <w:b/>
          <w:bCs/>
          <w:sz w:val="30"/>
          <w:szCs w:val="30"/>
        </w:rPr>
        <w:t>资格审查</w:t>
      </w:r>
      <w:bookmarkEnd w:id="314"/>
      <w:bookmarkEnd w:id="315"/>
      <w:bookmarkEnd w:id="316"/>
      <w:r>
        <w:rPr>
          <w:rFonts w:ascii="宋体" w:hAnsi="宋体" w:cs="宋体" w:hint="eastAsia"/>
          <w:b/>
          <w:bCs/>
          <w:sz w:val="30"/>
          <w:szCs w:val="30"/>
        </w:rPr>
        <w:t>资料</w:t>
      </w:r>
      <w:bookmarkEnd w:id="313"/>
    </w:p>
    <w:p w:rsidR="00D8478F" w:rsidRDefault="005124D6">
      <w:pPr>
        <w:spacing w:line="360" w:lineRule="auto"/>
        <w:jc w:val="center"/>
        <w:rPr>
          <w:rFonts w:ascii="宋体" w:hAnsi="宋体" w:cs="宋体"/>
          <w:b/>
          <w:bCs/>
          <w:sz w:val="28"/>
          <w:szCs w:val="28"/>
        </w:rPr>
      </w:pPr>
      <w:bookmarkStart w:id="317" w:name="_Toc27029"/>
      <w:r>
        <w:rPr>
          <w:rFonts w:ascii="宋体" w:hAnsi="宋体" w:cs="宋体" w:hint="eastAsia"/>
          <w:b/>
          <w:bCs/>
          <w:sz w:val="28"/>
          <w:szCs w:val="28"/>
        </w:rPr>
        <w:t>表</w:t>
      </w:r>
      <w:r>
        <w:rPr>
          <w:rFonts w:ascii="宋体" w:hAnsi="宋体" w:cs="宋体" w:hint="eastAsia"/>
          <w:b/>
          <w:bCs/>
          <w:sz w:val="28"/>
          <w:szCs w:val="28"/>
        </w:rPr>
        <w:t>1</w:t>
      </w:r>
      <w:r>
        <w:rPr>
          <w:rFonts w:ascii="宋体" w:hAnsi="宋体" w:cs="宋体" w:hint="eastAsia"/>
          <w:b/>
          <w:bCs/>
          <w:sz w:val="28"/>
          <w:szCs w:val="28"/>
        </w:rPr>
        <w:t>．资格审查强制性资格条件（资质最低条件）</w:t>
      </w:r>
    </w:p>
    <w:tbl>
      <w:tblPr>
        <w:tblpPr w:leftFromText="180" w:rightFromText="180" w:vertAnchor="text" w:horzAnchor="margin" w:tblpY="274"/>
        <w:tblW w:w="91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8"/>
        <w:gridCol w:w="2520"/>
        <w:gridCol w:w="2310"/>
      </w:tblGrid>
      <w:tr w:rsidR="00D8478F">
        <w:trPr>
          <w:trHeight w:val="633"/>
        </w:trPr>
        <w:tc>
          <w:tcPr>
            <w:tcW w:w="4308" w:type="dxa"/>
            <w:vAlign w:val="center"/>
          </w:tcPr>
          <w:p w:rsidR="00D8478F" w:rsidRDefault="005124D6">
            <w:pPr>
              <w:spacing w:line="360" w:lineRule="auto"/>
              <w:jc w:val="center"/>
              <w:rPr>
                <w:rFonts w:ascii="宋体" w:hAnsi="宋体" w:cs="宋体"/>
                <w:bCs/>
                <w:szCs w:val="21"/>
              </w:rPr>
            </w:pPr>
            <w:r>
              <w:rPr>
                <w:rFonts w:ascii="宋体" w:hAnsi="宋体" w:cs="宋体" w:hint="eastAsia"/>
                <w:szCs w:val="21"/>
              </w:rPr>
              <w:t>资质最低条件</w:t>
            </w:r>
          </w:p>
        </w:tc>
        <w:tc>
          <w:tcPr>
            <w:tcW w:w="2520" w:type="dxa"/>
            <w:vAlign w:val="center"/>
          </w:tcPr>
          <w:p w:rsidR="00D8478F" w:rsidRDefault="005124D6">
            <w:pPr>
              <w:spacing w:line="360" w:lineRule="auto"/>
              <w:jc w:val="center"/>
              <w:rPr>
                <w:rFonts w:ascii="宋体" w:hAnsi="宋体" w:cs="宋体"/>
                <w:bCs/>
                <w:szCs w:val="21"/>
              </w:rPr>
            </w:pPr>
            <w:r>
              <w:rPr>
                <w:rFonts w:ascii="宋体" w:hAnsi="宋体" w:cs="宋体" w:hint="eastAsia"/>
                <w:szCs w:val="21"/>
              </w:rPr>
              <w:t>投标人达到要求的陈述</w:t>
            </w:r>
          </w:p>
        </w:tc>
        <w:tc>
          <w:tcPr>
            <w:tcW w:w="2310" w:type="dxa"/>
            <w:vAlign w:val="center"/>
          </w:tcPr>
          <w:p w:rsidR="00D8478F" w:rsidRDefault="005124D6">
            <w:pPr>
              <w:spacing w:line="360" w:lineRule="auto"/>
              <w:jc w:val="center"/>
              <w:rPr>
                <w:rFonts w:ascii="宋体" w:hAnsi="宋体" w:cs="宋体"/>
                <w:bCs/>
                <w:szCs w:val="21"/>
                <w:vertAlign w:val="superscript"/>
              </w:rPr>
            </w:pPr>
            <w:r>
              <w:rPr>
                <w:rFonts w:ascii="宋体" w:hAnsi="宋体" w:cs="宋体" w:hint="eastAsia"/>
                <w:bCs/>
                <w:szCs w:val="21"/>
              </w:rPr>
              <w:t>证明文件</w:t>
            </w:r>
            <w:r>
              <w:rPr>
                <w:rFonts w:ascii="宋体" w:hAnsi="宋体" w:cs="宋体" w:hint="eastAsia"/>
                <w:bCs/>
                <w:szCs w:val="21"/>
                <w:vertAlign w:val="superscript"/>
              </w:rPr>
              <w:t>[1]</w:t>
            </w:r>
          </w:p>
        </w:tc>
      </w:tr>
      <w:tr w:rsidR="00D8478F">
        <w:trPr>
          <w:trHeight w:val="5875"/>
        </w:trPr>
        <w:tc>
          <w:tcPr>
            <w:tcW w:w="4308" w:type="dxa"/>
          </w:tcPr>
          <w:p w:rsidR="00D8478F" w:rsidRDefault="005124D6">
            <w:pPr>
              <w:snapToGrid w:val="0"/>
              <w:spacing w:line="300" w:lineRule="exact"/>
              <w:rPr>
                <w:rFonts w:ascii="宋体" w:hAnsi="宋体" w:cs="宋体"/>
                <w:szCs w:val="21"/>
              </w:rPr>
            </w:pPr>
            <w:r>
              <w:rPr>
                <w:rFonts w:ascii="宋体" w:hAnsi="宋体" w:cs="宋体" w:hint="eastAsia"/>
                <w:szCs w:val="21"/>
              </w:rPr>
              <w:t>1</w:t>
            </w:r>
            <w:r>
              <w:rPr>
                <w:rFonts w:ascii="宋体" w:hAnsi="宋体" w:cs="宋体" w:hint="eastAsia"/>
                <w:szCs w:val="21"/>
              </w:rPr>
              <w:t>、投标人应为具有独立法人资格的企业或事业单位，同时持有有效的营业执照或事业单位法人证书。</w:t>
            </w:r>
          </w:p>
          <w:p w:rsidR="00D8478F" w:rsidRDefault="005124D6">
            <w:pPr>
              <w:snapToGrid w:val="0"/>
              <w:spacing w:line="300" w:lineRule="exact"/>
              <w:rPr>
                <w:rFonts w:ascii="宋体" w:hAnsi="宋体" w:cs="宋体"/>
                <w:szCs w:val="21"/>
              </w:rPr>
            </w:pPr>
            <w:r>
              <w:rPr>
                <w:rFonts w:ascii="宋体" w:hAnsi="宋体" w:cs="宋体"/>
                <w:szCs w:val="21"/>
              </w:rPr>
              <w:t>2</w:t>
            </w:r>
            <w:r>
              <w:rPr>
                <w:rFonts w:ascii="宋体" w:hAnsi="宋体" w:cs="宋体" w:hint="eastAsia"/>
                <w:szCs w:val="21"/>
              </w:rPr>
              <w:t>、具有省级或以上质量技术监督部门颁发的资质认定计量认证证书，资质认定计量认证证书需在有效期以内，计量认证证书附表上批准的计量认证范围及限制要求里必须有与招标范围内相对应的检测招标内容；</w:t>
            </w:r>
          </w:p>
          <w:p w:rsidR="00D8478F" w:rsidRDefault="005124D6">
            <w:pPr>
              <w:widowControl/>
              <w:snapToGrid w:val="0"/>
              <w:spacing w:line="360" w:lineRule="auto"/>
              <w:rPr>
                <w:rFonts w:ascii="宋体" w:hAnsi="宋体" w:cs="宋体"/>
              </w:rPr>
            </w:pPr>
            <w:r>
              <w:rPr>
                <w:rFonts w:ascii="宋体" w:hAnsi="宋体" w:cs="宋体"/>
                <w:szCs w:val="21"/>
              </w:rPr>
              <w:t>3</w:t>
            </w:r>
            <w:r>
              <w:rPr>
                <w:rFonts w:ascii="宋体" w:hAnsi="宋体" w:cs="宋体" w:hint="eastAsia"/>
                <w:szCs w:val="21"/>
              </w:rPr>
              <w:t>、本次招标不接受联合体投标。</w:t>
            </w:r>
          </w:p>
        </w:tc>
        <w:tc>
          <w:tcPr>
            <w:tcW w:w="2520" w:type="dxa"/>
          </w:tcPr>
          <w:p w:rsidR="00D8478F" w:rsidRDefault="00D8478F">
            <w:pPr>
              <w:spacing w:line="360" w:lineRule="auto"/>
              <w:jc w:val="center"/>
              <w:rPr>
                <w:rFonts w:ascii="宋体" w:hAnsi="宋体" w:cs="宋体"/>
                <w:bCs/>
                <w:szCs w:val="21"/>
              </w:rPr>
            </w:pPr>
          </w:p>
        </w:tc>
        <w:tc>
          <w:tcPr>
            <w:tcW w:w="2310" w:type="dxa"/>
          </w:tcPr>
          <w:p w:rsidR="00D8478F" w:rsidRDefault="00D8478F">
            <w:pPr>
              <w:spacing w:line="360" w:lineRule="auto"/>
              <w:jc w:val="center"/>
              <w:rPr>
                <w:rFonts w:ascii="宋体" w:hAnsi="宋体" w:cs="宋体"/>
                <w:bCs/>
                <w:szCs w:val="21"/>
              </w:rPr>
            </w:pPr>
          </w:p>
          <w:p w:rsidR="00D8478F" w:rsidRDefault="00D8478F">
            <w:pPr>
              <w:spacing w:line="360" w:lineRule="auto"/>
              <w:jc w:val="center"/>
              <w:rPr>
                <w:rFonts w:ascii="宋体" w:hAnsi="宋体" w:cs="宋体"/>
                <w:bCs/>
                <w:szCs w:val="21"/>
              </w:rPr>
            </w:pPr>
          </w:p>
          <w:p w:rsidR="00D8478F" w:rsidRDefault="00D8478F">
            <w:pPr>
              <w:spacing w:line="360" w:lineRule="auto"/>
              <w:jc w:val="center"/>
              <w:rPr>
                <w:rFonts w:ascii="宋体" w:hAnsi="宋体" w:cs="宋体"/>
                <w:bCs/>
                <w:szCs w:val="21"/>
              </w:rPr>
            </w:pPr>
          </w:p>
          <w:p w:rsidR="00D8478F" w:rsidRDefault="00D8478F">
            <w:pPr>
              <w:spacing w:line="360" w:lineRule="auto"/>
              <w:jc w:val="center"/>
              <w:rPr>
                <w:rFonts w:ascii="宋体" w:hAnsi="宋体" w:cs="宋体"/>
                <w:bCs/>
                <w:szCs w:val="21"/>
              </w:rPr>
            </w:pPr>
          </w:p>
          <w:p w:rsidR="00D8478F" w:rsidRDefault="00D8478F">
            <w:pPr>
              <w:spacing w:line="360" w:lineRule="auto"/>
              <w:jc w:val="center"/>
              <w:rPr>
                <w:rFonts w:ascii="宋体" w:hAnsi="宋体" w:cs="宋体"/>
                <w:bCs/>
                <w:szCs w:val="21"/>
              </w:rPr>
            </w:pPr>
          </w:p>
          <w:p w:rsidR="00D8478F" w:rsidRDefault="005124D6">
            <w:pPr>
              <w:spacing w:line="360" w:lineRule="auto"/>
              <w:jc w:val="center"/>
              <w:rPr>
                <w:rFonts w:ascii="宋体" w:hAnsi="宋体" w:cs="宋体"/>
                <w:bCs/>
                <w:szCs w:val="21"/>
              </w:rPr>
            </w:pPr>
            <w:r>
              <w:rPr>
                <w:rFonts w:ascii="宋体" w:hAnsi="宋体" w:cs="宋体" w:hint="eastAsia"/>
                <w:bCs/>
                <w:szCs w:val="21"/>
              </w:rPr>
              <w:t>所在页号</w:t>
            </w:r>
          </w:p>
        </w:tc>
      </w:tr>
    </w:tbl>
    <w:p w:rsidR="00D8478F" w:rsidRDefault="005124D6">
      <w:pPr>
        <w:spacing w:line="360" w:lineRule="auto"/>
        <w:ind w:left="735" w:rightChars="-330" w:right="-693" w:hangingChars="350" w:hanging="735"/>
        <w:rPr>
          <w:rFonts w:ascii="宋体" w:hAnsi="宋体" w:cs="宋体"/>
          <w:szCs w:val="21"/>
        </w:rPr>
      </w:pPr>
      <w:r>
        <w:rPr>
          <w:rFonts w:ascii="宋体" w:hAnsi="宋体" w:cs="宋体" w:hint="eastAsia"/>
        </w:rPr>
        <w:t>注：</w:t>
      </w:r>
      <w:r>
        <w:rPr>
          <w:rFonts w:ascii="宋体" w:hAnsi="宋体" w:cs="宋体" w:hint="eastAsia"/>
        </w:rPr>
        <w:t>1</w:t>
      </w:r>
      <w:r>
        <w:rPr>
          <w:rFonts w:ascii="宋体" w:hAnsi="宋体" w:cs="宋体" w:hint="eastAsia"/>
        </w:rPr>
        <w:t>、</w:t>
      </w:r>
      <w:r>
        <w:rPr>
          <w:rFonts w:ascii="宋体" w:hAnsi="宋体" w:cs="宋体" w:hint="eastAsia"/>
          <w:szCs w:val="21"/>
        </w:rPr>
        <w:t>投标人应根据本表要求，如实填写表</w:t>
      </w:r>
      <w:r>
        <w:rPr>
          <w:rFonts w:ascii="宋体" w:hAnsi="宋体" w:cs="宋体" w:hint="eastAsia"/>
          <w:szCs w:val="21"/>
        </w:rPr>
        <w:t>1-1</w:t>
      </w:r>
      <w:r>
        <w:rPr>
          <w:rFonts w:ascii="宋体" w:hAnsi="宋体" w:cs="宋体" w:hint="eastAsia"/>
          <w:szCs w:val="21"/>
        </w:rPr>
        <w:t>投标人基本情况表以证明其满足强制性资格条件</w:t>
      </w:r>
    </w:p>
    <w:p w:rsidR="00D8478F" w:rsidRDefault="005124D6">
      <w:pPr>
        <w:spacing w:line="360" w:lineRule="auto"/>
        <w:ind w:leftChars="350" w:left="735" w:rightChars="-330" w:right="-693"/>
        <w:rPr>
          <w:rFonts w:ascii="宋体" w:hAnsi="宋体" w:cs="宋体"/>
          <w:szCs w:val="21"/>
        </w:rPr>
      </w:pPr>
      <w:r>
        <w:rPr>
          <w:rFonts w:ascii="宋体" w:hAnsi="宋体" w:cs="宋体" w:hint="eastAsia"/>
          <w:szCs w:val="21"/>
        </w:rPr>
        <w:t>的资质要求。</w:t>
      </w:r>
    </w:p>
    <w:p w:rsidR="00D8478F" w:rsidRDefault="00D8478F">
      <w:pPr>
        <w:spacing w:line="360" w:lineRule="auto"/>
        <w:rPr>
          <w:rFonts w:ascii="宋体" w:hAnsi="宋体" w:cs="宋体"/>
          <w:szCs w:val="21"/>
        </w:rPr>
      </w:pPr>
    </w:p>
    <w:p w:rsidR="00D8478F" w:rsidRDefault="00D8478F">
      <w:pPr>
        <w:spacing w:line="360" w:lineRule="auto"/>
        <w:jc w:val="center"/>
        <w:outlineLvl w:val="1"/>
        <w:rPr>
          <w:rFonts w:ascii="宋体" w:hAnsi="宋体" w:cs="宋体"/>
          <w:szCs w:val="21"/>
        </w:rPr>
      </w:pPr>
    </w:p>
    <w:p w:rsidR="00D8478F" w:rsidRDefault="00D8478F">
      <w:pPr>
        <w:spacing w:line="360" w:lineRule="auto"/>
        <w:jc w:val="center"/>
        <w:outlineLvl w:val="1"/>
        <w:rPr>
          <w:rFonts w:ascii="宋体" w:hAnsi="宋体" w:cs="宋体"/>
          <w:szCs w:val="21"/>
        </w:rPr>
      </w:pPr>
    </w:p>
    <w:p w:rsidR="00D8478F" w:rsidRDefault="00D8478F">
      <w:pPr>
        <w:spacing w:line="360" w:lineRule="auto"/>
        <w:jc w:val="center"/>
        <w:outlineLvl w:val="1"/>
        <w:rPr>
          <w:rFonts w:ascii="宋体" w:hAnsi="宋体" w:cs="宋体"/>
          <w:szCs w:val="21"/>
        </w:rPr>
      </w:pPr>
    </w:p>
    <w:p w:rsidR="00D8478F" w:rsidRDefault="00D8478F">
      <w:pPr>
        <w:spacing w:line="360" w:lineRule="auto"/>
        <w:jc w:val="center"/>
        <w:outlineLvl w:val="1"/>
        <w:rPr>
          <w:rFonts w:ascii="宋体" w:hAnsi="宋体" w:cs="宋体"/>
          <w:szCs w:val="21"/>
        </w:rPr>
      </w:pPr>
    </w:p>
    <w:p w:rsidR="00D8478F" w:rsidRDefault="005124D6">
      <w:pPr>
        <w:rPr>
          <w:rFonts w:ascii="宋体" w:hAnsi="宋体" w:cs="宋体"/>
          <w:szCs w:val="21"/>
        </w:rPr>
      </w:pPr>
      <w:r>
        <w:rPr>
          <w:rFonts w:ascii="宋体" w:hAnsi="宋体" w:cs="宋体" w:hint="eastAsia"/>
          <w:szCs w:val="21"/>
        </w:rPr>
        <w:t xml:space="preserve">                                      </w:t>
      </w:r>
      <w:r>
        <w:rPr>
          <w:rFonts w:ascii="宋体" w:hAnsi="宋体" w:cs="宋体" w:hint="eastAsia"/>
          <w:szCs w:val="21"/>
        </w:rPr>
        <w:t>投标人：（公章）</w:t>
      </w:r>
    </w:p>
    <w:p w:rsidR="00D8478F" w:rsidRDefault="005124D6">
      <w:pPr>
        <w:spacing w:line="360" w:lineRule="auto"/>
        <w:ind w:firstLineChars="295" w:firstLine="619"/>
        <w:rPr>
          <w:rFonts w:ascii="宋体" w:hAnsi="宋体" w:cs="宋体"/>
          <w:b/>
          <w:bCs/>
          <w:sz w:val="36"/>
          <w:szCs w:val="36"/>
        </w:rPr>
      </w:pPr>
      <w:r>
        <w:rPr>
          <w:rFonts w:ascii="宋体" w:hAnsi="宋体" w:cs="宋体" w:hint="eastAsia"/>
          <w:szCs w:val="21"/>
        </w:rPr>
        <w:t xml:space="preserve">                              </w:t>
      </w:r>
      <w:r>
        <w:rPr>
          <w:rFonts w:ascii="宋体" w:hAnsi="宋体" w:cs="宋体" w:hint="eastAsia"/>
          <w:szCs w:val="21"/>
        </w:rPr>
        <w:t>法定代表人或其授权委托人：</w:t>
      </w:r>
      <w:r>
        <w:rPr>
          <w:rFonts w:ascii="宋体" w:hAnsi="宋体" w:cs="宋体" w:hint="eastAsia"/>
          <w:szCs w:val="21"/>
        </w:rPr>
        <w:t xml:space="preserve">       </w:t>
      </w:r>
      <w:r>
        <w:rPr>
          <w:rFonts w:ascii="宋体" w:hAnsi="宋体" w:cs="宋体" w:hint="eastAsia"/>
          <w:szCs w:val="21"/>
        </w:rPr>
        <w:t>（签字或盖章）</w:t>
      </w:r>
    </w:p>
    <w:p w:rsidR="00D8478F" w:rsidRDefault="005124D6">
      <w:pPr>
        <w:rPr>
          <w:rFonts w:ascii="宋体" w:hAnsi="宋体" w:cs="宋体"/>
          <w:szCs w:val="21"/>
        </w:rPr>
      </w:pPr>
      <w:r>
        <w:rPr>
          <w:rFonts w:ascii="宋体" w:hAnsi="宋体" w:cs="宋体" w:hint="eastAsia"/>
          <w:szCs w:val="21"/>
        </w:rPr>
        <w:t xml:space="preserve">                                      </w:t>
      </w: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D8478F" w:rsidRDefault="00D8478F">
      <w:pPr>
        <w:rPr>
          <w:rFonts w:ascii="宋体" w:hAnsi="宋体" w:cs="宋体"/>
          <w:szCs w:val="21"/>
        </w:rPr>
      </w:pPr>
    </w:p>
    <w:p w:rsidR="00D8478F" w:rsidRDefault="00D8478F">
      <w:pPr>
        <w:rPr>
          <w:rFonts w:ascii="宋体" w:hAnsi="宋体" w:cs="宋体"/>
          <w:szCs w:val="21"/>
        </w:rPr>
      </w:pPr>
    </w:p>
    <w:p w:rsidR="00D8478F" w:rsidRDefault="00D8478F">
      <w:pPr>
        <w:rPr>
          <w:rFonts w:ascii="宋体" w:hAnsi="宋体" w:cs="宋体"/>
          <w:szCs w:val="21"/>
        </w:rPr>
      </w:pPr>
    </w:p>
    <w:p w:rsidR="00D8478F" w:rsidRDefault="00D8478F">
      <w:pPr>
        <w:rPr>
          <w:rFonts w:ascii="宋体" w:hAnsi="宋体" w:cs="宋体"/>
          <w:szCs w:val="21"/>
        </w:rPr>
      </w:pPr>
    </w:p>
    <w:p w:rsidR="00D8478F" w:rsidRDefault="00D8478F">
      <w:pPr>
        <w:rPr>
          <w:rFonts w:ascii="宋体" w:hAnsi="宋体" w:cs="宋体"/>
          <w:szCs w:val="21"/>
        </w:rPr>
      </w:pPr>
    </w:p>
    <w:p w:rsidR="00D8478F" w:rsidRDefault="00D8478F">
      <w:pPr>
        <w:rPr>
          <w:rFonts w:ascii="宋体" w:hAnsi="宋体" w:cs="宋体"/>
          <w:szCs w:val="21"/>
        </w:rPr>
      </w:pPr>
    </w:p>
    <w:p w:rsidR="00D8478F" w:rsidRDefault="005124D6">
      <w:pPr>
        <w:jc w:val="center"/>
        <w:rPr>
          <w:rFonts w:ascii="宋体" w:hAnsi="宋体" w:cs="宋体"/>
          <w:b/>
          <w:bCs/>
          <w:sz w:val="30"/>
          <w:szCs w:val="32"/>
        </w:rPr>
      </w:pPr>
      <w:r>
        <w:rPr>
          <w:rFonts w:ascii="宋体" w:hAnsi="宋体" w:cs="宋体" w:hint="eastAsia"/>
          <w:b/>
          <w:bCs/>
          <w:sz w:val="30"/>
          <w:szCs w:val="32"/>
        </w:rPr>
        <w:lastRenderedPageBreak/>
        <w:t>表</w:t>
      </w:r>
      <w:r>
        <w:rPr>
          <w:rFonts w:ascii="宋体" w:hAnsi="宋体" w:cs="宋体" w:hint="eastAsia"/>
          <w:b/>
          <w:bCs/>
          <w:sz w:val="30"/>
          <w:szCs w:val="32"/>
        </w:rPr>
        <w:t xml:space="preserve">1-1  </w:t>
      </w:r>
      <w:r>
        <w:rPr>
          <w:rFonts w:ascii="宋体" w:hAnsi="宋体" w:cs="宋体" w:hint="eastAsia"/>
          <w:b/>
          <w:bCs/>
          <w:sz w:val="30"/>
          <w:szCs w:val="32"/>
        </w:rPr>
        <w:t>投标人基本情况表</w:t>
      </w:r>
      <w:bookmarkEnd w:id="317"/>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7"/>
        <w:gridCol w:w="2367"/>
      </w:tblGrid>
      <w:tr w:rsidR="00D8478F">
        <w:trPr>
          <w:trHeight w:val="802"/>
        </w:trPr>
        <w:tc>
          <w:tcPr>
            <w:tcW w:w="2366"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投标人全称</w:t>
            </w:r>
          </w:p>
        </w:tc>
        <w:tc>
          <w:tcPr>
            <w:tcW w:w="7100" w:type="dxa"/>
            <w:gridSpan w:val="3"/>
            <w:vAlign w:val="center"/>
          </w:tcPr>
          <w:p w:rsidR="00D8478F" w:rsidRDefault="00D8478F">
            <w:pPr>
              <w:spacing w:beforeLines="100" w:before="240" w:afterLines="50" w:after="120"/>
              <w:jc w:val="center"/>
              <w:outlineLvl w:val="1"/>
              <w:rPr>
                <w:rFonts w:ascii="宋体" w:hAnsi="宋体" w:cs="宋体"/>
                <w:b/>
                <w:bCs/>
                <w:szCs w:val="21"/>
              </w:rPr>
            </w:pPr>
          </w:p>
        </w:tc>
      </w:tr>
      <w:tr w:rsidR="00D8478F">
        <w:trPr>
          <w:trHeight w:val="802"/>
        </w:trPr>
        <w:tc>
          <w:tcPr>
            <w:tcW w:w="2366"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资质等级</w:t>
            </w:r>
          </w:p>
        </w:tc>
        <w:tc>
          <w:tcPr>
            <w:tcW w:w="7100" w:type="dxa"/>
            <w:gridSpan w:val="3"/>
            <w:vAlign w:val="center"/>
          </w:tcPr>
          <w:p w:rsidR="00D8478F" w:rsidRDefault="00D8478F">
            <w:pPr>
              <w:spacing w:beforeLines="100" w:before="240" w:afterLines="50" w:after="120"/>
              <w:jc w:val="center"/>
              <w:outlineLvl w:val="1"/>
              <w:rPr>
                <w:rFonts w:ascii="宋体" w:hAnsi="宋体" w:cs="宋体"/>
                <w:b/>
                <w:bCs/>
                <w:szCs w:val="21"/>
              </w:rPr>
            </w:pPr>
          </w:p>
        </w:tc>
      </w:tr>
      <w:tr w:rsidR="00D8478F">
        <w:trPr>
          <w:trHeight w:val="816"/>
        </w:trPr>
        <w:tc>
          <w:tcPr>
            <w:tcW w:w="2366"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法定代表人名称</w:t>
            </w:r>
          </w:p>
        </w:tc>
        <w:tc>
          <w:tcPr>
            <w:tcW w:w="2366" w:type="dxa"/>
            <w:vAlign w:val="center"/>
          </w:tcPr>
          <w:p w:rsidR="00D8478F" w:rsidRDefault="00D8478F">
            <w:pPr>
              <w:spacing w:beforeLines="100" w:before="240" w:afterLines="50" w:after="120"/>
              <w:jc w:val="center"/>
              <w:outlineLvl w:val="1"/>
              <w:rPr>
                <w:rFonts w:ascii="宋体" w:hAnsi="宋体" w:cs="宋体"/>
                <w:b/>
                <w:bCs/>
                <w:szCs w:val="21"/>
              </w:rPr>
            </w:pPr>
          </w:p>
        </w:tc>
        <w:tc>
          <w:tcPr>
            <w:tcW w:w="2367"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职务</w:t>
            </w:r>
          </w:p>
        </w:tc>
        <w:tc>
          <w:tcPr>
            <w:tcW w:w="2367" w:type="dxa"/>
            <w:vAlign w:val="center"/>
          </w:tcPr>
          <w:p w:rsidR="00D8478F" w:rsidRDefault="00D8478F">
            <w:pPr>
              <w:spacing w:beforeLines="100" w:before="240" w:afterLines="50" w:after="120"/>
              <w:jc w:val="center"/>
              <w:outlineLvl w:val="1"/>
              <w:rPr>
                <w:rFonts w:ascii="宋体" w:hAnsi="宋体" w:cs="宋体"/>
                <w:b/>
                <w:bCs/>
                <w:szCs w:val="21"/>
              </w:rPr>
            </w:pPr>
          </w:p>
        </w:tc>
      </w:tr>
      <w:tr w:rsidR="00D8478F">
        <w:trPr>
          <w:trHeight w:val="802"/>
        </w:trPr>
        <w:tc>
          <w:tcPr>
            <w:tcW w:w="2366"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投标人地址</w:t>
            </w:r>
          </w:p>
        </w:tc>
        <w:tc>
          <w:tcPr>
            <w:tcW w:w="2366" w:type="dxa"/>
            <w:vAlign w:val="center"/>
          </w:tcPr>
          <w:p w:rsidR="00D8478F" w:rsidRDefault="00D8478F">
            <w:pPr>
              <w:spacing w:beforeLines="100" w:before="240" w:afterLines="50" w:after="120"/>
              <w:jc w:val="center"/>
              <w:outlineLvl w:val="1"/>
              <w:rPr>
                <w:rFonts w:ascii="宋体" w:hAnsi="宋体" w:cs="宋体"/>
                <w:b/>
                <w:bCs/>
                <w:szCs w:val="21"/>
              </w:rPr>
            </w:pPr>
          </w:p>
        </w:tc>
        <w:tc>
          <w:tcPr>
            <w:tcW w:w="2367"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邮政编码</w:t>
            </w:r>
          </w:p>
        </w:tc>
        <w:tc>
          <w:tcPr>
            <w:tcW w:w="2367" w:type="dxa"/>
            <w:vAlign w:val="center"/>
          </w:tcPr>
          <w:p w:rsidR="00D8478F" w:rsidRDefault="00D8478F">
            <w:pPr>
              <w:spacing w:beforeLines="100" w:before="240" w:afterLines="50" w:after="120"/>
              <w:jc w:val="center"/>
              <w:outlineLvl w:val="1"/>
              <w:rPr>
                <w:rFonts w:ascii="宋体" w:hAnsi="宋体" w:cs="宋体"/>
                <w:b/>
                <w:bCs/>
                <w:szCs w:val="21"/>
              </w:rPr>
            </w:pPr>
          </w:p>
        </w:tc>
      </w:tr>
      <w:tr w:rsidR="00D8478F">
        <w:trPr>
          <w:trHeight w:val="802"/>
        </w:trPr>
        <w:tc>
          <w:tcPr>
            <w:tcW w:w="2366"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电</w:t>
            </w:r>
            <w:r>
              <w:rPr>
                <w:rFonts w:ascii="宋体" w:hAnsi="宋体" w:cs="宋体" w:hint="eastAsia"/>
              </w:rPr>
              <w:t xml:space="preserve">      </w:t>
            </w:r>
            <w:r>
              <w:rPr>
                <w:rFonts w:ascii="宋体" w:hAnsi="宋体" w:cs="宋体" w:hint="eastAsia"/>
              </w:rPr>
              <w:t>话</w:t>
            </w:r>
          </w:p>
        </w:tc>
        <w:tc>
          <w:tcPr>
            <w:tcW w:w="2366" w:type="dxa"/>
            <w:vAlign w:val="center"/>
          </w:tcPr>
          <w:p w:rsidR="00D8478F" w:rsidRDefault="00D8478F">
            <w:pPr>
              <w:spacing w:beforeLines="100" w:before="240" w:afterLines="50" w:after="120"/>
              <w:jc w:val="center"/>
              <w:outlineLvl w:val="1"/>
              <w:rPr>
                <w:rFonts w:ascii="宋体" w:hAnsi="宋体" w:cs="宋体"/>
                <w:b/>
                <w:bCs/>
                <w:szCs w:val="21"/>
              </w:rPr>
            </w:pPr>
          </w:p>
        </w:tc>
        <w:tc>
          <w:tcPr>
            <w:tcW w:w="2367" w:type="dxa"/>
            <w:vAlign w:val="center"/>
          </w:tcPr>
          <w:p w:rsidR="00D8478F" w:rsidRDefault="005124D6">
            <w:pPr>
              <w:tabs>
                <w:tab w:val="left" w:pos="4532"/>
              </w:tabs>
              <w:spacing w:line="360" w:lineRule="auto"/>
              <w:rPr>
                <w:rFonts w:ascii="宋体" w:hAnsi="宋体" w:cs="宋体"/>
                <w:bCs/>
                <w:szCs w:val="21"/>
              </w:rPr>
            </w:pPr>
            <w:r>
              <w:rPr>
                <w:rFonts w:ascii="宋体" w:hAnsi="宋体" w:cs="宋体" w:hint="eastAsia"/>
              </w:rPr>
              <w:t>传</w:t>
            </w:r>
            <w:r>
              <w:rPr>
                <w:rFonts w:ascii="宋体" w:hAnsi="宋体" w:cs="宋体" w:hint="eastAsia"/>
              </w:rPr>
              <w:t xml:space="preserve">     </w:t>
            </w:r>
            <w:r>
              <w:rPr>
                <w:rFonts w:ascii="宋体" w:hAnsi="宋体" w:cs="宋体" w:hint="eastAsia"/>
              </w:rPr>
              <w:t>真</w:t>
            </w:r>
          </w:p>
        </w:tc>
        <w:tc>
          <w:tcPr>
            <w:tcW w:w="2367" w:type="dxa"/>
            <w:vAlign w:val="center"/>
          </w:tcPr>
          <w:p w:rsidR="00D8478F" w:rsidRDefault="00D8478F">
            <w:pPr>
              <w:spacing w:beforeLines="100" w:before="240" w:afterLines="50" w:after="120"/>
              <w:jc w:val="center"/>
              <w:outlineLvl w:val="1"/>
              <w:rPr>
                <w:rFonts w:ascii="宋体" w:hAnsi="宋体" w:cs="宋体"/>
                <w:b/>
                <w:bCs/>
                <w:szCs w:val="21"/>
              </w:rPr>
            </w:pPr>
          </w:p>
        </w:tc>
      </w:tr>
      <w:tr w:rsidR="00D8478F">
        <w:trPr>
          <w:trHeight w:val="802"/>
        </w:trPr>
        <w:tc>
          <w:tcPr>
            <w:tcW w:w="2366" w:type="dxa"/>
            <w:vAlign w:val="center"/>
          </w:tcPr>
          <w:p w:rsidR="00D8478F" w:rsidRDefault="005124D6">
            <w:pPr>
              <w:tabs>
                <w:tab w:val="left" w:pos="4532"/>
              </w:tabs>
              <w:spacing w:line="360" w:lineRule="auto"/>
              <w:rPr>
                <w:rFonts w:ascii="宋体" w:hAnsi="宋体" w:cs="宋体"/>
              </w:rPr>
            </w:pPr>
            <w:r>
              <w:rPr>
                <w:rFonts w:ascii="宋体" w:hAnsi="宋体" w:cs="宋体" w:hint="eastAsia"/>
              </w:rPr>
              <w:t>管理体系认证证书</w:t>
            </w:r>
          </w:p>
        </w:tc>
        <w:tc>
          <w:tcPr>
            <w:tcW w:w="2366" w:type="dxa"/>
            <w:vAlign w:val="center"/>
          </w:tcPr>
          <w:p w:rsidR="00D8478F" w:rsidRDefault="00D8478F">
            <w:pPr>
              <w:tabs>
                <w:tab w:val="left" w:pos="4532"/>
              </w:tabs>
              <w:spacing w:line="360" w:lineRule="auto"/>
              <w:jc w:val="center"/>
              <w:rPr>
                <w:rFonts w:ascii="宋体" w:hAnsi="宋体" w:cs="宋体"/>
              </w:rPr>
            </w:pPr>
          </w:p>
        </w:tc>
        <w:tc>
          <w:tcPr>
            <w:tcW w:w="2367" w:type="dxa"/>
            <w:vAlign w:val="center"/>
          </w:tcPr>
          <w:p w:rsidR="00D8478F" w:rsidRDefault="005124D6">
            <w:pPr>
              <w:tabs>
                <w:tab w:val="left" w:pos="4532"/>
              </w:tabs>
              <w:spacing w:line="360" w:lineRule="auto"/>
              <w:rPr>
                <w:rFonts w:ascii="宋体" w:hAnsi="宋体" w:cs="宋体"/>
              </w:rPr>
            </w:pPr>
            <w:r>
              <w:rPr>
                <w:rFonts w:ascii="宋体" w:hAnsi="宋体" w:cs="宋体" w:hint="eastAsia"/>
              </w:rPr>
              <w:t>在温技术人员总数</w:t>
            </w:r>
          </w:p>
        </w:tc>
        <w:tc>
          <w:tcPr>
            <w:tcW w:w="2367" w:type="dxa"/>
            <w:vAlign w:val="center"/>
          </w:tcPr>
          <w:p w:rsidR="00D8478F" w:rsidRDefault="00D8478F">
            <w:pPr>
              <w:spacing w:beforeLines="100" w:before="240" w:afterLines="50" w:after="120"/>
              <w:jc w:val="center"/>
              <w:outlineLvl w:val="1"/>
              <w:rPr>
                <w:rFonts w:ascii="宋体" w:hAnsi="宋体" w:cs="宋体"/>
                <w:b/>
                <w:bCs/>
                <w:szCs w:val="21"/>
              </w:rPr>
            </w:pPr>
          </w:p>
        </w:tc>
      </w:tr>
    </w:tbl>
    <w:p w:rsidR="00D8478F" w:rsidRDefault="00D8478F">
      <w:pPr>
        <w:pStyle w:val="af2"/>
        <w:adjustRightInd w:val="0"/>
        <w:snapToGrid w:val="0"/>
        <w:spacing w:before="0" w:beforeAutospacing="0" w:after="0" w:afterAutospacing="0" w:line="360" w:lineRule="auto"/>
        <w:ind w:left="840" w:hangingChars="400" w:hanging="840"/>
        <w:rPr>
          <w:rFonts w:cs="宋体"/>
          <w:color w:val="auto"/>
          <w:sz w:val="21"/>
          <w:szCs w:val="21"/>
        </w:rPr>
      </w:pPr>
    </w:p>
    <w:p w:rsidR="00D8478F" w:rsidRDefault="005124D6">
      <w:pPr>
        <w:rPr>
          <w:rFonts w:ascii="宋体" w:hAnsi="宋体" w:cs="宋体"/>
          <w:b/>
          <w:bCs/>
          <w:szCs w:val="21"/>
        </w:rPr>
      </w:pPr>
      <w:r>
        <w:rPr>
          <w:rFonts w:ascii="宋体" w:hAnsi="宋体" w:cs="宋体" w:hint="eastAsia"/>
          <w:b/>
          <w:bCs/>
          <w:szCs w:val="21"/>
        </w:rPr>
        <w:t>注：</w:t>
      </w:r>
      <w:r>
        <w:rPr>
          <w:rFonts w:ascii="宋体" w:hAnsi="宋体" w:cs="宋体" w:hint="eastAsia"/>
          <w:b/>
          <w:bCs/>
          <w:szCs w:val="21"/>
        </w:rPr>
        <w:t>1</w:t>
      </w:r>
      <w:r>
        <w:rPr>
          <w:rFonts w:ascii="宋体" w:hAnsi="宋体" w:cs="宋体" w:hint="eastAsia"/>
          <w:b/>
          <w:bCs/>
          <w:szCs w:val="21"/>
        </w:rPr>
        <w:t>、投标人资质等级证书、认证证书、营业执照或事业法人证书的复印件或扫描件附于此处，以证明投标人满足资格审查强制性资格条件的资质要求。</w:t>
      </w:r>
    </w:p>
    <w:p w:rsidR="00D8478F" w:rsidRDefault="005124D6">
      <w:pPr>
        <w:rPr>
          <w:rFonts w:ascii="宋体" w:hAnsi="宋体" w:cs="宋体"/>
          <w:b/>
          <w:bCs/>
          <w:szCs w:val="21"/>
        </w:rPr>
      </w:pPr>
      <w:r>
        <w:rPr>
          <w:rFonts w:ascii="宋体" w:hAnsi="宋体" w:cs="宋体" w:hint="eastAsia"/>
          <w:b/>
          <w:bCs/>
          <w:szCs w:val="21"/>
        </w:rPr>
        <w:t xml:space="preserve"> 2</w:t>
      </w:r>
      <w:r>
        <w:rPr>
          <w:rFonts w:ascii="宋体" w:hAnsi="宋体" w:cs="宋体" w:hint="eastAsia"/>
          <w:b/>
          <w:bCs/>
          <w:szCs w:val="21"/>
        </w:rPr>
        <w:t>、需</w:t>
      </w:r>
      <w:proofErr w:type="gramStart"/>
      <w:r>
        <w:rPr>
          <w:rFonts w:ascii="宋体" w:hAnsi="宋体" w:cs="宋体" w:hint="eastAsia"/>
          <w:b/>
          <w:bCs/>
          <w:szCs w:val="21"/>
        </w:rPr>
        <w:t>另以上</w:t>
      </w:r>
      <w:proofErr w:type="gramEnd"/>
      <w:r>
        <w:rPr>
          <w:rFonts w:ascii="宋体" w:hAnsi="宋体" w:cs="宋体" w:hint="eastAsia"/>
          <w:b/>
          <w:bCs/>
          <w:szCs w:val="21"/>
        </w:rPr>
        <w:t>证明材料的</w:t>
      </w:r>
      <w:r>
        <w:rPr>
          <w:rFonts w:ascii="宋体" w:hAnsi="宋体" w:cs="宋体" w:hint="eastAsia"/>
          <w:b/>
          <w:bCs/>
        </w:rPr>
        <w:t>原件</w:t>
      </w:r>
      <w:r>
        <w:rPr>
          <w:rFonts w:ascii="宋体" w:hAnsi="宋体" w:cs="宋体" w:hint="eastAsia"/>
          <w:b/>
          <w:bCs/>
        </w:rPr>
        <w:t>(</w:t>
      </w:r>
      <w:r>
        <w:rPr>
          <w:rFonts w:ascii="宋体" w:hAnsi="宋体" w:cs="宋体" w:hint="eastAsia"/>
          <w:b/>
          <w:bCs/>
        </w:rPr>
        <w:t>营业执照除外</w:t>
      </w:r>
      <w:r>
        <w:rPr>
          <w:rFonts w:ascii="宋体" w:hAnsi="宋体" w:cs="宋体" w:hint="eastAsia"/>
          <w:b/>
          <w:bCs/>
        </w:rPr>
        <w:t>)</w:t>
      </w:r>
      <w:r>
        <w:rPr>
          <w:rFonts w:ascii="宋体" w:hAnsi="宋体" w:cs="宋体" w:hint="eastAsia"/>
          <w:b/>
          <w:bCs/>
        </w:rPr>
        <w:t>。</w:t>
      </w:r>
    </w:p>
    <w:p w:rsidR="00D8478F" w:rsidRDefault="00D8478F">
      <w:pPr>
        <w:tabs>
          <w:tab w:val="left" w:pos="4532"/>
        </w:tabs>
        <w:spacing w:line="360" w:lineRule="auto"/>
        <w:jc w:val="center"/>
        <w:rPr>
          <w:rFonts w:ascii="宋体" w:hAnsi="宋体" w:cs="宋体"/>
          <w:bCs/>
          <w:szCs w:val="21"/>
        </w:rPr>
      </w:pPr>
    </w:p>
    <w:p w:rsidR="00D8478F" w:rsidRDefault="00D8478F">
      <w:pPr>
        <w:tabs>
          <w:tab w:val="left" w:pos="4532"/>
        </w:tabs>
        <w:spacing w:line="360" w:lineRule="auto"/>
        <w:jc w:val="center"/>
        <w:rPr>
          <w:rFonts w:ascii="宋体" w:hAnsi="宋体" w:cs="宋体"/>
          <w:bCs/>
          <w:szCs w:val="21"/>
        </w:rPr>
      </w:pPr>
    </w:p>
    <w:p w:rsidR="00D8478F" w:rsidRDefault="005124D6">
      <w:pPr>
        <w:tabs>
          <w:tab w:val="left" w:pos="4532"/>
        </w:tabs>
        <w:spacing w:line="360" w:lineRule="auto"/>
        <w:jc w:val="center"/>
        <w:rPr>
          <w:rFonts w:ascii="宋体" w:hAnsi="宋体" w:cs="宋体"/>
        </w:rPr>
      </w:pPr>
      <w:r>
        <w:rPr>
          <w:rFonts w:ascii="宋体" w:hAnsi="宋体" w:cs="宋体" w:hint="eastAsia"/>
        </w:rPr>
        <w:t>投标人：（盖单位公章）</w:t>
      </w:r>
    </w:p>
    <w:p w:rsidR="00D8478F" w:rsidRDefault="005124D6">
      <w:pPr>
        <w:tabs>
          <w:tab w:val="left" w:pos="4532"/>
        </w:tabs>
        <w:spacing w:line="360" w:lineRule="auto"/>
        <w:jc w:val="center"/>
        <w:rPr>
          <w:rFonts w:ascii="宋体" w:hAnsi="宋体" w:cs="宋体"/>
        </w:rPr>
      </w:pPr>
      <w:r>
        <w:rPr>
          <w:rFonts w:ascii="宋体" w:hAnsi="宋体" w:cs="宋体" w:hint="eastAsia"/>
        </w:rPr>
        <w:t xml:space="preserve">                             </w:t>
      </w:r>
      <w:r>
        <w:rPr>
          <w:rFonts w:ascii="宋体" w:hAnsi="宋体" w:cs="宋体" w:hint="eastAsia"/>
        </w:rPr>
        <w:t>法定代表人或其委托代理人：（签字或盖章）</w:t>
      </w:r>
      <w:r>
        <w:rPr>
          <w:rFonts w:ascii="宋体" w:hAnsi="宋体" w:cs="宋体" w:hint="eastAsia"/>
        </w:rPr>
        <w:t xml:space="preserve">   </w:t>
      </w:r>
    </w:p>
    <w:p w:rsidR="00D8478F" w:rsidRDefault="005124D6">
      <w:pPr>
        <w:tabs>
          <w:tab w:val="left" w:pos="4532"/>
        </w:tabs>
        <w:spacing w:line="360" w:lineRule="auto"/>
        <w:jc w:val="center"/>
        <w:rPr>
          <w:rFonts w:ascii="宋体" w:hAnsi="宋体" w:cs="宋体"/>
        </w:rPr>
      </w:pPr>
      <w:r>
        <w:rPr>
          <w:rFonts w:ascii="宋体" w:hAnsi="宋体" w:cs="宋体" w:hint="eastAsia"/>
        </w:rPr>
        <w:t xml:space="preserve">      </w:t>
      </w:r>
      <w:r>
        <w:rPr>
          <w:rFonts w:ascii="宋体" w:hAnsi="宋体" w:cs="宋体" w:hint="eastAsia"/>
        </w:rPr>
        <w:t>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p>
    <w:p w:rsidR="00D8478F" w:rsidRDefault="00D8478F">
      <w:pPr>
        <w:jc w:val="center"/>
        <w:rPr>
          <w:rFonts w:ascii="宋体" w:hAnsi="宋体" w:cs="宋体"/>
          <w:b/>
          <w:bCs/>
          <w:sz w:val="30"/>
          <w:szCs w:val="32"/>
        </w:rPr>
      </w:pPr>
    </w:p>
    <w:p w:rsidR="00D8478F" w:rsidRDefault="00D8478F">
      <w:pPr>
        <w:spacing w:line="360" w:lineRule="auto"/>
        <w:jc w:val="center"/>
        <w:rPr>
          <w:rFonts w:ascii="宋体" w:hAnsi="宋体" w:cs="宋体"/>
          <w:b/>
          <w:sz w:val="28"/>
          <w:szCs w:val="21"/>
        </w:rPr>
      </w:pPr>
      <w:bookmarkStart w:id="318" w:name="_Toc27216"/>
      <w:bookmarkStart w:id="319" w:name="_Toc292109965"/>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D8478F">
      <w:pPr>
        <w:spacing w:line="360" w:lineRule="auto"/>
        <w:jc w:val="center"/>
        <w:rPr>
          <w:rFonts w:ascii="宋体" w:hAnsi="宋体" w:cs="宋体"/>
          <w:b/>
          <w:sz w:val="28"/>
          <w:szCs w:val="21"/>
        </w:rPr>
      </w:pPr>
    </w:p>
    <w:p w:rsidR="00D8478F" w:rsidRDefault="005124D6">
      <w:pPr>
        <w:spacing w:line="360" w:lineRule="auto"/>
        <w:jc w:val="center"/>
        <w:rPr>
          <w:rFonts w:ascii="宋体" w:hAnsi="宋体" w:cs="宋体"/>
          <w:b/>
          <w:sz w:val="28"/>
        </w:rPr>
      </w:pPr>
      <w:r>
        <w:rPr>
          <w:rFonts w:ascii="宋体" w:hAnsi="宋体" w:cs="宋体" w:hint="eastAsia"/>
          <w:b/>
          <w:sz w:val="28"/>
          <w:szCs w:val="21"/>
        </w:rPr>
        <w:lastRenderedPageBreak/>
        <w:t>表</w:t>
      </w:r>
      <w:r>
        <w:rPr>
          <w:rFonts w:ascii="宋体" w:hAnsi="宋体" w:cs="宋体" w:hint="eastAsia"/>
          <w:b/>
          <w:sz w:val="28"/>
          <w:szCs w:val="21"/>
        </w:rPr>
        <w:t xml:space="preserve">2  </w:t>
      </w:r>
      <w:r>
        <w:rPr>
          <w:rFonts w:ascii="宋体" w:hAnsi="宋体" w:cs="宋体" w:hint="eastAsia"/>
          <w:b/>
          <w:sz w:val="28"/>
        </w:rPr>
        <w:t>资格审查强制性条件</w:t>
      </w:r>
      <w:r>
        <w:rPr>
          <w:rFonts w:ascii="宋体" w:hAnsi="宋体" w:cs="宋体" w:hint="eastAsia"/>
          <w:b/>
          <w:sz w:val="28"/>
        </w:rPr>
        <w:t>(</w:t>
      </w:r>
      <w:r>
        <w:rPr>
          <w:rFonts w:ascii="宋体" w:hAnsi="宋体" w:cs="宋体" w:hint="eastAsia"/>
          <w:b/>
          <w:sz w:val="28"/>
        </w:rPr>
        <w:t>业绩最低要求</w:t>
      </w:r>
      <w:r>
        <w:rPr>
          <w:rFonts w:ascii="宋体" w:hAnsi="宋体" w:cs="宋体" w:hint="eastAsia"/>
          <w:b/>
          <w:sz w:val="28"/>
        </w:rPr>
        <w:t>)</w:t>
      </w:r>
    </w:p>
    <w:p w:rsidR="00D8478F" w:rsidRDefault="00D8478F">
      <w:pPr>
        <w:spacing w:line="360" w:lineRule="auto"/>
        <w:jc w:val="center"/>
        <w:rPr>
          <w:rFonts w:ascii="宋体" w:hAnsi="宋体" w:cs="宋体"/>
          <w:sz w:val="28"/>
        </w:rPr>
      </w:pPr>
    </w:p>
    <w:tbl>
      <w:tblPr>
        <w:tblW w:w="9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50"/>
        <w:gridCol w:w="2838"/>
        <w:gridCol w:w="3205"/>
      </w:tblGrid>
      <w:tr w:rsidR="00D8478F">
        <w:trPr>
          <w:trHeight w:val="599"/>
          <w:jc w:val="center"/>
        </w:trPr>
        <w:tc>
          <w:tcPr>
            <w:tcW w:w="3150" w:type="dxa"/>
            <w:vAlign w:val="center"/>
          </w:tcPr>
          <w:p w:rsidR="00D8478F" w:rsidRDefault="005124D6">
            <w:pPr>
              <w:jc w:val="center"/>
              <w:rPr>
                <w:rFonts w:ascii="宋体" w:hAnsi="宋体" w:cs="宋体"/>
                <w:bCs/>
                <w:szCs w:val="21"/>
              </w:rPr>
            </w:pPr>
            <w:r>
              <w:rPr>
                <w:rFonts w:ascii="宋体" w:hAnsi="宋体" w:cs="宋体" w:hint="eastAsia"/>
                <w:sz w:val="28"/>
              </w:rPr>
              <w:t>业绩最低要求</w:t>
            </w:r>
          </w:p>
        </w:tc>
        <w:tc>
          <w:tcPr>
            <w:tcW w:w="2838" w:type="dxa"/>
            <w:vAlign w:val="center"/>
          </w:tcPr>
          <w:p w:rsidR="00D8478F" w:rsidRDefault="005124D6">
            <w:pPr>
              <w:jc w:val="center"/>
              <w:rPr>
                <w:rFonts w:ascii="宋体" w:hAnsi="宋体" w:cs="宋体"/>
                <w:bCs/>
                <w:szCs w:val="21"/>
              </w:rPr>
            </w:pPr>
            <w:r>
              <w:rPr>
                <w:rFonts w:ascii="宋体" w:hAnsi="宋体" w:cs="宋体" w:hint="eastAsia"/>
                <w:szCs w:val="21"/>
              </w:rPr>
              <w:t>投标人达到要求的陈述</w:t>
            </w:r>
          </w:p>
        </w:tc>
        <w:tc>
          <w:tcPr>
            <w:tcW w:w="3205" w:type="dxa"/>
            <w:vAlign w:val="center"/>
          </w:tcPr>
          <w:p w:rsidR="00D8478F" w:rsidRDefault="005124D6">
            <w:pPr>
              <w:jc w:val="center"/>
              <w:rPr>
                <w:rFonts w:ascii="宋体" w:hAnsi="宋体" w:cs="宋体"/>
                <w:bCs/>
                <w:szCs w:val="21"/>
              </w:rPr>
            </w:pPr>
            <w:r>
              <w:rPr>
                <w:rFonts w:ascii="宋体" w:hAnsi="宋体" w:cs="宋体" w:hint="eastAsia"/>
                <w:bCs/>
                <w:szCs w:val="21"/>
              </w:rPr>
              <w:t>证明文件</w:t>
            </w:r>
            <w:r>
              <w:rPr>
                <w:rFonts w:ascii="宋体" w:hAnsi="宋体" w:cs="宋体" w:hint="eastAsia"/>
                <w:bCs/>
                <w:szCs w:val="21"/>
                <w:vertAlign w:val="superscript"/>
              </w:rPr>
              <w:t>[1]</w:t>
            </w:r>
          </w:p>
        </w:tc>
      </w:tr>
      <w:tr w:rsidR="00D8478F">
        <w:trPr>
          <w:trHeight w:val="2583"/>
          <w:jc w:val="center"/>
        </w:trPr>
        <w:tc>
          <w:tcPr>
            <w:tcW w:w="3150" w:type="dxa"/>
            <w:vAlign w:val="center"/>
          </w:tcPr>
          <w:p w:rsidR="00D8478F" w:rsidRDefault="005124D6">
            <w:pPr>
              <w:spacing w:line="360" w:lineRule="auto"/>
              <w:ind w:rightChars="200" w:right="420"/>
              <w:jc w:val="center"/>
              <w:rPr>
                <w:rFonts w:ascii="宋体" w:hAnsi="宋体" w:cs="宋体"/>
              </w:rPr>
            </w:pPr>
            <w:r>
              <w:rPr>
                <w:rFonts w:ascii="宋体" w:hAnsi="宋体" w:cs="宋体" w:hint="eastAsia"/>
              </w:rPr>
              <w:t>不要求</w:t>
            </w:r>
          </w:p>
        </w:tc>
        <w:tc>
          <w:tcPr>
            <w:tcW w:w="2838" w:type="dxa"/>
            <w:vAlign w:val="center"/>
          </w:tcPr>
          <w:p w:rsidR="00D8478F" w:rsidRDefault="005124D6">
            <w:pPr>
              <w:spacing w:line="460" w:lineRule="exact"/>
              <w:jc w:val="center"/>
              <w:rPr>
                <w:rFonts w:ascii="宋体" w:hAnsi="宋体" w:cs="宋体"/>
                <w:snapToGrid w:val="0"/>
              </w:rPr>
            </w:pPr>
            <w:r>
              <w:rPr>
                <w:rFonts w:ascii="宋体" w:hAnsi="宋体" w:cs="宋体" w:hint="eastAsia"/>
              </w:rPr>
              <w:t>不要求</w:t>
            </w:r>
          </w:p>
        </w:tc>
        <w:tc>
          <w:tcPr>
            <w:tcW w:w="3205" w:type="dxa"/>
            <w:vAlign w:val="center"/>
          </w:tcPr>
          <w:p w:rsidR="00D8478F" w:rsidRDefault="005124D6">
            <w:pPr>
              <w:spacing w:line="360" w:lineRule="auto"/>
              <w:jc w:val="center"/>
              <w:rPr>
                <w:rFonts w:ascii="宋体" w:hAnsi="宋体" w:cs="宋体"/>
                <w:bCs/>
                <w:szCs w:val="21"/>
              </w:rPr>
            </w:pPr>
            <w:r>
              <w:rPr>
                <w:rFonts w:ascii="宋体" w:hAnsi="宋体" w:cs="宋体" w:hint="eastAsia"/>
                <w:bCs/>
                <w:szCs w:val="21"/>
              </w:rPr>
              <w:t>所在页号</w:t>
            </w:r>
          </w:p>
        </w:tc>
      </w:tr>
      <w:bookmarkEnd w:id="318"/>
      <w:bookmarkEnd w:id="319"/>
    </w:tbl>
    <w:p w:rsidR="00D8478F" w:rsidRDefault="00D8478F" w:rsidP="000040E9">
      <w:pPr>
        <w:spacing w:line="440" w:lineRule="exact"/>
        <w:ind w:leftChars="-257" w:left="-540" w:rightChars="-330" w:right="-693" w:firstLineChars="257" w:firstLine="540"/>
        <w:jc w:val="center"/>
        <w:rPr>
          <w:rFonts w:ascii="宋体" w:hAnsi="宋体" w:cs="宋体"/>
        </w:rPr>
      </w:pPr>
    </w:p>
    <w:p w:rsidR="00D8478F" w:rsidRDefault="00D8478F">
      <w:pPr>
        <w:rPr>
          <w:rFonts w:ascii="宋体" w:hAnsi="宋体" w:cs="宋体"/>
          <w:sz w:val="28"/>
          <w:szCs w:val="28"/>
        </w:rPr>
      </w:pPr>
      <w:bookmarkStart w:id="320" w:name="_Toc6743"/>
      <w:bookmarkStart w:id="321" w:name="_Toc25566"/>
      <w:bookmarkStart w:id="322" w:name="_Toc292109967"/>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D8478F">
      <w:pPr>
        <w:rPr>
          <w:rFonts w:ascii="宋体" w:hAnsi="宋体" w:cs="宋体"/>
          <w:sz w:val="28"/>
          <w:szCs w:val="28"/>
        </w:rPr>
      </w:pPr>
    </w:p>
    <w:p w:rsidR="00D8478F" w:rsidRDefault="005124D6">
      <w:pPr>
        <w:rPr>
          <w:rFonts w:ascii="宋体" w:hAnsi="宋体" w:cs="宋体"/>
          <w:bCs/>
          <w:sz w:val="28"/>
          <w:szCs w:val="28"/>
        </w:rPr>
      </w:pPr>
      <w:r>
        <w:rPr>
          <w:rFonts w:ascii="宋体" w:hAnsi="宋体" w:cs="宋体" w:hint="eastAsia"/>
          <w:sz w:val="28"/>
          <w:szCs w:val="28"/>
        </w:rPr>
        <w:t>表</w:t>
      </w:r>
      <w:r>
        <w:rPr>
          <w:rFonts w:ascii="宋体" w:hAnsi="宋体" w:cs="宋体" w:hint="eastAsia"/>
          <w:sz w:val="28"/>
          <w:szCs w:val="28"/>
        </w:rPr>
        <w:t xml:space="preserve">3  </w:t>
      </w:r>
      <w:r>
        <w:rPr>
          <w:rFonts w:ascii="宋体" w:hAnsi="宋体" w:cs="宋体" w:hint="eastAsia"/>
          <w:sz w:val="28"/>
          <w:szCs w:val="28"/>
        </w:rPr>
        <w:t>资格审查强制性条件（项目负责人最低要求）</w:t>
      </w:r>
      <w:bookmarkEnd w:id="320"/>
    </w:p>
    <w:tbl>
      <w:tblPr>
        <w:tblpPr w:leftFromText="180" w:rightFromText="180" w:vertAnchor="text" w:horzAnchor="margin" w:tblpX="-9" w:tblpY="126"/>
        <w:tblW w:w="8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1"/>
        <w:gridCol w:w="3321"/>
        <w:gridCol w:w="2308"/>
        <w:gridCol w:w="2342"/>
      </w:tblGrid>
      <w:tr w:rsidR="00D8478F">
        <w:trPr>
          <w:trHeight w:val="1066"/>
        </w:trPr>
        <w:tc>
          <w:tcPr>
            <w:tcW w:w="1001" w:type="dxa"/>
            <w:tcBorders>
              <w:right w:val="single" w:sz="4" w:space="0" w:color="auto"/>
            </w:tcBorders>
            <w:vAlign w:val="center"/>
          </w:tcPr>
          <w:p w:rsidR="00D8478F" w:rsidRDefault="005124D6">
            <w:pPr>
              <w:spacing w:beforeLines="50" w:before="120" w:afterLines="50" w:after="120"/>
              <w:jc w:val="center"/>
              <w:rPr>
                <w:rFonts w:ascii="宋体" w:hAnsi="宋体" w:cs="宋体"/>
              </w:rPr>
            </w:pPr>
            <w:r>
              <w:rPr>
                <w:rFonts w:ascii="宋体" w:hAnsi="宋体" w:cs="宋体" w:hint="eastAsia"/>
              </w:rPr>
              <w:t>人</w:t>
            </w:r>
            <w:r>
              <w:rPr>
                <w:rFonts w:ascii="宋体" w:hAnsi="宋体" w:cs="宋体" w:hint="eastAsia"/>
              </w:rPr>
              <w:t xml:space="preserve"> </w:t>
            </w:r>
            <w:r>
              <w:rPr>
                <w:rFonts w:ascii="宋体" w:hAnsi="宋体" w:cs="宋体" w:hint="eastAsia"/>
              </w:rPr>
              <w:t>员</w:t>
            </w:r>
          </w:p>
        </w:tc>
        <w:tc>
          <w:tcPr>
            <w:tcW w:w="3321" w:type="dxa"/>
            <w:tcBorders>
              <w:left w:val="single" w:sz="4" w:space="0" w:color="auto"/>
            </w:tcBorders>
            <w:vAlign w:val="center"/>
          </w:tcPr>
          <w:p w:rsidR="00D8478F" w:rsidRDefault="005124D6">
            <w:pPr>
              <w:spacing w:beforeLines="50" w:before="120" w:afterLines="50" w:after="120"/>
              <w:jc w:val="center"/>
              <w:rPr>
                <w:rFonts w:ascii="宋体" w:hAnsi="宋体" w:cs="宋体"/>
              </w:rPr>
            </w:pPr>
            <w:r>
              <w:rPr>
                <w:rFonts w:ascii="宋体" w:hAnsi="宋体" w:cs="宋体" w:hint="eastAsia"/>
              </w:rPr>
              <w:t>资</w:t>
            </w:r>
            <w:r>
              <w:rPr>
                <w:rFonts w:ascii="宋体" w:hAnsi="宋体" w:cs="宋体" w:hint="eastAsia"/>
              </w:rPr>
              <w:t xml:space="preserve"> </w:t>
            </w:r>
            <w:r>
              <w:rPr>
                <w:rFonts w:ascii="宋体" w:hAnsi="宋体" w:cs="宋体" w:hint="eastAsia"/>
              </w:rPr>
              <w:t>格</w:t>
            </w:r>
            <w:r>
              <w:rPr>
                <w:rFonts w:ascii="宋体" w:hAnsi="宋体" w:cs="宋体" w:hint="eastAsia"/>
              </w:rPr>
              <w:t xml:space="preserve"> </w:t>
            </w:r>
            <w:r>
              <w:rPr>
                <w:rFonts w:ascii="宋体" w:hAnsi="宋体" w:cs="宋体" w:hint="eastAsia"/>
              </w:rPr>
              <w:t>要</w:t>
            </w:r>
            <w:r>
              <w:rPr>
                <w:rFonts w:ascii="宋体" w:hAnsi="宋体" w:cs="宋体" w:hint="eastAsia"/>
              </w:rPr>
              <w:t xml:space="preserve"> </w:t>
            </w:r>
            <w:r>
              <w:rPr>
                <w:rFonts w:ascii="宋体" w:hAnsi="宋体" w:cs="宋体" w:hint="eastAsia"/>
              </w:rPr>
              <w:t>求</w:t>
            </w:r>
          </w:p>
        </w:tc>
        <w:tc>
          <w:tcPr>
            <w:tcW w:w="2308" w:type="dxa"/>
            <w:tcBorders>
              <w:left w:val="single" w:sz="4" w:space="0" w:color="auto"/>
            </w:tcBorders>
            <w:vAlign w:val="center"/>
          </w:tcPr>
          <w:p w:rsidR="00D8478F" w:rsidRDefault="005124D6">
            <w:pPr>
              <w:spacing w:beforeLines="50" w:before="120" w:afterLines="50" w:after="120"/>
              <w:jc w:val="center"/>
              <w:rPr>
                <w:rFonts w:ascii="宋体" w:hAnsi="宋体" w:cs="宋体"/>
                <w:szCs w:val="21"/>
              </w:rPr>
            </w:pPr>
            <w:r>
              <w:rPr>
                <w:rFonts w:ascii="宋体" w:hAnsi="宋体" w:cs="宋体" w:hint="eastAsia"/>
                <w:szCs w:val="21"/>
              </w:rPr>
              <w:t>投标人达到</w:t>
            </w:r>
          </w:p>
          <w:p w:rsidR="00D8478F" w:rsidRDefault="005124D6">
            <w:pPr>
              <w:spacing w:beforeLines="50" w:before="120" w:afterLines="50" w:after="120"/>
              <w:jc w:val="center"/>
              <w:rPr>
                <w:rFonts w:ascii="宋体" w:hAnsi="宋体" w:cs="宋体"/>
              </w:rPr>
            </w:pPr>
            <w:r>
              <w:rPr>
                <w:rFonts w:ascii="宋体" w:hAnsi="宋体" w:cs="宋体" w:hint="eastAsia"/>
                <w:szCs w:val="21"/>
              </w:rPr>
              <w:t>要求的陈述</w:t>
            </w:r>
          </w:p>
        </w:tc>
        <w:tc>
          <w:tcPr>
            <w:tcW w:w="2342" w:type="dxa"/>
            <w:tcBorders>
              <w:left w:val="single" w:sz="4" w:space="0" w:color="auto"/>
            </w:tcBorders>
            <w:vAlign w:val="center"/>
          </w:tcPr>
          <w:p w:rsidR="00D8478F" w:rsidRDefault="005124D6">
            <w:pPr>
              <w:spacing w:beforeLines="50" w:before="120" w:afterLines="50" w:after="120"/>
              <w:jc w:val="center"/>
              <w:rPr>
                <w:rFonts w:ascii="宋体" w:hAnsi="宋体" w:cs="宋体"/>
              </w:rPr>
            </w:pPr>
            <w:r>
              <w:rPr>
                <w:rFonts w:ascii="宋体" w:hAnsi="宋体" w:cs="宋体" w:hint="eastAsia"/>
                <w:bCs/>
                <w:szCs w:val="21"/>
              </w:rPr>
              <w:t>证明文件</w:t>
            </w:r>
            <w:r>
              <w:rPr>
                <w:rFonts w:ascii="宋体" w:hAnsi="宋体" w:cs="宋体" w:hint="eastAsia"/>
                <w:bCs/>
                <w:szCs w:val="21"/>
                <w:vertAlign w:val="superscript"/>
              </w:rPr>
              <w:t>[1]</w:t>
            </w:r>
          </w:p>
        </w:tc>
      </w:tr>
      <w:tr w:rsidR="00D8478F">
        <w:trPr>
          <w:trHeight w:val="2605"/>
        </w:trPr>
        <w:tc>
          <w:tcPr>
            <w:tcW w:w="1001" w:type="dxa"/>
            <w:tcBorders>
              <w:bottom w:val="single" w:sz="4" w:space="0" w:color="auto"/>
              <w:right w:val="single" w:sz="4" w:space="0" w:color="auto"/>
            </w:tcBorders>
            <w:vAlign w:val="center"/>
          </w:tcPr>
          <w:p w:rsidR="00D8478F" w:rsidRDefault="005124D6">
            <w:pPr>
              <w:jc w:val="center"/>
              <w:rPr>
                <w:rFonts w:ascii="宋体" w:hAnsi="宋体" w:cs="宋体"/>
                <w:szCs w:val="21"/>
              </w:rPr>
            </w:pPr>
            <w:r>
              <w:rPr>
                <w:rFonts w:ascii="宋体" w:hAnsi="宋体" w:cs="宋体" w:hint="eastAsia"/>
                <w:szCs w:val="21"/>
              </w:rPr>
              <w:t>项目负责人</w:t>
            </w:r>
          </w:p>
        </w:tc>
        <w:tc>
          <w:tcPr>
            <w:tcW w:w="3321" w:type="dxa"/>
            <w:tcBorders>
              <w:left w:val="single" w:sz="4" w:space="0" w:color="auto"/>
            </w:tcBorders>
            <w:vAlign w:val="center"/>
          </w:tcPr>
          <w:p w:rsidR="00D8478F" w:rsidRDefault="005124D6">
            <w:pPr>
              <w:spacing w:line="360" w:lineRule="auto"/>
              <w:rPr>
                <w:rFonts w:ascii="宋体" w:hAnsi="宋体" w:cs="宋体"/>
                <w:szCs w:val="21"/>
              </w:rPr>
            </w:pPr>
            <w:r>
              <w:rPr>
                <w:rFonts w:ascii="宋体" w:hAnsi="宋体" w:cs="宋体" w:hint="eastAsia"/>
                <w:szCs w:val="21"/>
              </w:rPr>
              <w:t>项目负责人要求具备工程类中级以上职称资格。</w:t>
            </w:r>
          </w:p>
        </w:tc>
        <w:tc>
          <w:tcPr>
            <w:tcW w:w="2308" w:type="dxa"/>
            <w:tcBorders>
              <w:left w:val="single" w:sz="4" w:space="0" w:color="auto"/>
            </w:tcBorders>
          </w:tcPr>
          <w:p w:rsidR="00D8478F" w:rsidRDefault="00D8478F">
            <w:pPr>
              <w:spacing w:line="360" w:lineRule="auto"/>
              <w:ind w:rightChars="200" w:right="420"/>
              <w:rPr>
                <w:rFonts w:ascii="宋体" w:hAnsi="宋体" w:cs="宋体"/>
                <w:szCs w:val="21"/>
              </w:rPr>
            </w:pPr>
          </w:p>
        </w:tc>
        <w:tc>
          <w:tcPr>
            <w:tcW w:w="2342" w:type="dxa"/>
            <w:tcBorders>
              <w:left w:val="single" w:sz="4" w:space="0" w:color="auto"/>
            </w:tcBorders>
          </w:tcPr>
          <w:p w:rsidR="00D8478F" w:rsidRDefault="005124D6">
            <w:pPr>
              <w:spacing w:line="280" w:lineRule="exact"/>
              <w:jc w:val="center"/>
              <w:rPr>
                <w:rFonts w:ascii="宋体" w:hAnsi="宋体" w:cs="宋体"/>
                <w:szCs w:val="21"/>
              </w:rPr>
            </w:pPr>
            <w:r>
              <w:rPr>
                <w:rFonts w:ascii="宋体" w:hAnsi="宋体" w:cs="宋体" w:hint="eastAsia"/>
                <w:bCs/>
                <w:szCs w:val="21"/>
              </w:rPr>
              <w:t>所在页号</w:t>
            </w:r>
          </w:p>
        </w:tc>
      </w:tr>
    </w:tbl>
    <w:p w:rsidR="00D8478F" w:rsidRDefault="005124D6">
      <w:pPr>
        <w:pStyle w:val="31"/>
        <w:rPr>
          <w:rFonts w:ascii="宋体" w:hAnsi="宋体" w:cs="宋体"/>
          <w:b w:val="0"/>
          <w:bCs w:val="0"/>
          <w:sz w:val="21"/>
          <w:szCs w:val="21"/>
        </w:rPr>
      </w:pPr>
      <w:bookmarkStart w:id="323" w:name="_Toc60988346"/>
      <w:bookmarkStart w:id="324" w:name="_Toc13381"/>
      <w:r>
        <w:rPr>
          <w:rFonts w:ascii="宋体" w:hAnsi="宋体" w:cs="宋体" w:hint="eastAsia"/>
          <w:b w:val="0"/>
          <w:bCs w:val="0"/>
          <w:sz w:val="21"/>
          <w:szCs w:val="21"/>
        </w:rPr>
        <w:t>注：</w:t>
      </w:r>
      <w:r>
        <w:rPr>
          <w:rFonts w:ascii="宋体" w:hAnsi="宋体" w:cs="宋体" w:hint="eastAsia"/>
          <w:b w:val="0"/>
          <w:bCs w:val="0"/>
          <w:sz w:val="21"/>
          <w:szCs w:val="21"/>
        </w:rPr>
        <w:t>1</w:t>
      </w:r>
      <w:r>
        <w:rPr>
          <w:rFonts w:ascii="宋体" w:hAnsi="宋体" w:cs="宋体" w:hint="eastAsia"/>
          <w:b w:val="0"/>
          <w:bCs w:val="0"/>
          <w:sz w:val="21"/>
          <w:szCs w:val="21"/>
        </w:rPr>
        <w:t>、投标人应根据本表要求，如实填写表</w:t>
      </w:r>
      <w:r>
        <w:rPr>
          <w:rFonts w:ascii="宋体" w:hAnsi="宋体" w:cs="宋体" w:hint="eastAsia"/>
          <w:b w:val="0"/>
          <w:bCs w:val="0"/>
          <w:sz w:val="21"/>
          <w:szCs w:val="21"/>
        </w:rPr>
        <w:t xml:space="preserve">3-1  </w:t>
      </w:r>
      <w:r>
        <w:rPr>
          <w:rFonts w:ascii="宋体" w:hAnsi="宋体" w:cs="宋体" w:hint="eastAsia"/>
          <w:b w:val="0"/>
          <w:bCs w:val="0"/>
          <w:sz w:val="21"/>
          <w:szCs w:val="21"/>
        </w:rPr>
        <w:t>拟派项目负责人简历表，以证明其满足强制性资格条件（项目负责人最低要求）。</w:t>
      </w:r>
      <w:bookmarkEnd w:id="323"/>
      <w:bookmarkEnd w:id="324"/>
    </w:p>
    <w:p w:rsidR="00D8478F" w:rsidRDefault="00D8478F">
      <w:pPr>
        <w:rPr>
          <w:rFonts w:ascii="宋体" w:hAnsi="宋体" w:cs="宋体"/>
        </w:rPr>
      </w:pPr>
    </w:p>
    <w:p w:rsidR="00D8478F" w:rsidRDefault="005124D6">
      <w:pPr>
        <w:jc w:val="center"/>
        <w:rPr>
          <w:rFonts w:ascii="宋体" w:hAnsi="宋体" w:cs="宋体"/>
          <w:sz w:val="30"/>
        </w:rPr>
      </w:pPr>
      <w:r>
        <w:rPr>
          <w:rFonts w:ascii="宋体" w:hAnsi="宋体" w:cs="宋体" w:hint="eastAsia"/>
          <w:sz w:val="30"/>
        </w:rPr>
        <w:br w:type="page"/>
      </w:r>
      <w:bookmarkStart w:id="325" w:name="_Toc21575"/>
      <w:bookmarkStart w:id="326" w:name="_Toc19046"/>
      <w:bookmarkEnd w:id="321"/>
      <w:bookmarkEnd w:id="322"/>
      <w:r>
        <w:rPr>
          <w:rFonts w:ascii="宋体" w:hAnsi="宋体" w:cs="宋体" w:hint="eastAsia"/>
          <w:sz w:val="30"/>
        </w:rPr>
        <w:lastRenderedPageBreak/>
        <w:t>表</w:t>
      </w:r>
      <w:r>
        <w:rPr>
          <w:rFonts w:ascii="宋体" w:hAnsi="宋体" w:cs="宋体" w:hint="eastAsia"/>
          <w:sz w:val="30"/>
        </w:rPr>
        <w:t xml:space="preserve">3-1  </w:t>
      </w:r>
      <w:r>
        <w:rPr>
          <w:rFonts w:ascii="宋体" w:hAnsi="宋体" w:cs="宋体" w:hint="eastAsia"/>
          <w:sz w:val="30"/>
        </w:rPr>
        <w:t>拟派项目负责人简历表</w:t>
      </w:r>
      <w:bookmarkEnd w:id="325"/>
      <w:bookmarkEnd w:id="326"/>
    </w:p>
    <w:tbl>
      <w:tblPr>
        <w:tblW w:w="91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31"/>
        <w:gridCol w:w="1053"/>
        <w:gridCol w:w="559"/>
        <w:gridCol w:w="852"/>
        <w:gridCol w:w="851"/>
        <w:gridCol w:w="993"/>
        <w:gridCol w:w="947"/>
        <w:gridCol w:w="352"/>
        <w:gridCol w:w="732"/>
        <w:gridCol w:w="670"/>
        <w:gridCol w:w="787"/>
      </w:tblGrid>
      <w:tr w:rsidR="00D8478F">
        <w:trPr>
          <w:cantSplit/>
          <w:trHeight w:val="680"/>
          <w:jc w:val="center"/>
        </w:trPr>
        <w:tc>
          <w:tcPr>
            <w:tcW w:w="1331" w:type="dxa"/>
            <w:tcBorders>
              <w:top w:val="single" w:sz="12"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姓名</w:t>
            </w:r>
          </w:p>
        </w:tc>
        <w:tc>
          <w:tcPr>
            <w:tcW w:w="1612" w:type="dxa"/>
            <w:gridSpan w:val="2"/>
            <w:tcBorders>
              <w:top w:val="single" w:sz="12"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852" w:type="dxa"/>
            <w:tcBorders>
              <w:top w:val="single" w:sz="12"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性别</w:t>
            </w:r>
          </w:p>
        </w:tc>
        <w:tc>
          <w:tcPr>
            <w:tcW w:w="851" w:type="dxa"/>
            <w:tcBorders>
              <w:top w:val="single" w:sz="12"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993" w:type="dxa"/>
            <w:tcBorders>
              <w:top w:val="single" w:sz="12"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年龄</w:t>
            </w:r>
          </w:p>
        </w:tc>
        <w:tc>
          <w:tcPr>
            <w:tcW w:w="947" w:type="dxa"/>
            <w:tcBorders>
              <w:top w:val="single" w:sz="12"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084" w:type="dxa"/>
            <w:gridSpan w:val="2"/>
            <w:tcBorders>
              <w:top w:val="single" w:sz="12"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专业</w:t>
            </w:r>
          </w:p>
        </w:tc>
        <w:tc>
          <w:tcPr>
            <w:tcW w:w="1457" w:type="dxa"/>
            <w:gridSpan w:val="2"/>
            <w:tcBorders>
              <w:top w:val="single" w:sz="12"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680"/>
          <w:jc w:val="center"/>
        </w:trPr>
        <w:tc>
          <w:tcPr>
            <w:tcW w:w="1331" w:type="dxa"/>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社保号码</w:t>
            </w:r>
          </w:p>
        </w:tc>
        <w:tc>
          <w:tcPr>
            <w:tcW w:w="3315" w:type="dxa"/>
            <w:gridSpan w:val="4"/>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出生年月</w:t>
            </w:r>
          </w:p>
        </w:tc>
        <w:tc>
          <w:tcPr>
            <w:tcW w:w="2541" w:type="dxa"/>
            <w:gridSpan w:val="4"/>
            <w:tcBorders>
              <w:top w:val="single" w:sz="6"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680"/>
          <w:jc w:val="center"/>
        </w:trPr>
        <w:tc>
          <w:tcPr>
            <w:tcW w:w="1331" w:type="dxa"/>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职称证书</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703"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注册资格证书</w:t>
            </w: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084"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上岗资格证书</w:t>
            </w:r>
          </w:p>
        </w:tc>
        <w:tc>
          <w:tcPr>
            <w:tcW w:w="1457" w:type="dxa"/>
            <w:gridSpan w:val="2"/>
            <w:tcBorders>
              <w:top w:val="single" w:sz="6"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680"/>
          <w:jc w:val="center"/>
        </w:trPr>
        <w:tc>
          <w:tcPr>
            <w:tcW w:w="1331" w:type="dxa"/>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证书编号</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703"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证书编号</w:t>
            </w: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084"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证书编号</w:t>
            </w:r>
          </w:p>
        </w:tc>
        <w:tc>
          <w:tcPr>
            <w:tcW w:w="1457" w:type="dxa"/>
            <w:gridSpan w:val="2"/>
            <w:tcBorders>
              <w:top w:val="single" w:sz="6"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680"/>
          <w:jc w:val="center"/>
        </w:trPr>
        <w:tc>
          <w:tcPr>
            <w:tcW w:w="1331" w:type="dxa"/>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拟在本项目担任的职务</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703"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为投标人服务时间工作年限</w:t>
            </w:r>
          </w:p>
        </w:tc>
        <w:tc>
          <w:tcPr>
            <w:tcW w:w="1940"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084"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现任</w:t>
            </w:r>
          </w:p>
          <w:p w:rsidR="00D8478F" w:rsidRDefault="005124D6">
            <w:pPr>
              <w:jc w:val="center"/>
              <w:rPr>
                <w:rFonts w:ascii="宋体" w:hAnsi="宋体" w:cs="宋体"/>
              </w:rPr>
            </w:pPr>
            <w:r>
              <w:rPr>
                <w:rFonts w:ascii="宋体" w:hAnsi="宋体" w:cs="宋体" w:hint="eastAsia"/>
              </w:rPr>
              <w:t>职务</w:t>
            </w:r>
          </w:p>
        </w:tc>
        <w:tc>
          <w:tcPr>
            <w:tcW w:w="1457" w:type="dxa"/>
            <w:gridSpan w:val="2"/>
            <w:tcBorders>
              <w:top w:val="single" w:sz="6"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1426"/>
          <w:jc w:val="center"/>
        </w:trPr>
        <w:tc>
          <w:tcPr>
            <w:tcW w:w="1331" w:type="dxa"/>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毕业</w:t>
            </w:r>
          </w:p>
          <w:p w:rsidR="00D8478F" w:rsidRDefault="005124D6">
            <w:pPr>
              <w:jc w:val="center"/>
              <w:rPr>
                <w:rFonts w:ascii="宋体" w:hAnsi="宋体" w:cs="宋体"/>
              </w:rPr>
            </w:pPr>
            <w:r>
              <w:rPr>
                <w:rFonts w:ascii="宋体" w:hAnsi="宋体" w:cs="宋体" w:hint="eastAsia"/>
              </w:rPr>
              <w:t>院校</w:t>
            </w:r>
          </w:p>
        </w:tc>
        <w:tc>
          <w:tcPr>
            <w:tcW w:w="7796" w:type="dxa"/>
            <w:gridSpan w:val="10"/>
            <w:tcBorders>
              <w:top w:val="single" w:sz="6" w:space="0" w:color="auto"/>
              <w:left w:val="single" w:sz="6" w:space="0" w:color="auto"/>
              <w:bottom w:val="single" w:sz="6" w:space="0" w:color="auto"/>
              <w:right w:val="single" w:sz="12" w:space="0" w:color="auto"/>
            </w:tcBorders>
            <w:vAlign w:val="center"/>
          </w:tcPr>
          <w:p w:rsidR="00D8478F" w:rsidRDefault="005124D6">
            <w:pPr>
              <w:rPr>
                <w:rFonts w:ascii="宋体" w:hAnsi="宋体" w:cs="宋体"/>
                <w:u w:val="single"/>
              </w:rPr>
            </w:pPr>
            <w:r>
              <w:rPr>
                <w:rFonts w:ascii="宋体" w:hAnsi="宋体" w:cs="宋体" w:hint="eastAsia"/>
              </w:rPr>
              <w:t>年月毕业于（学校）系（科），学制年</w:t>
            </w:r>
          </w:p>
        </w:tc>
      </w:tr>
      <w:tr w:rsidR="00D8478F">
        <w:trPr>
          <w:cantSplit/>
          <w:trHeight w:val="1661"/>
          <w:jc w:val="center"/>
        </w:trPr>
        <w:tc>
          <w:tcPr>
            <w:tcW w:w="2384" w:type="dxa"/>
            <w:gridSpan w:val="2"/>
            <w:tcBorders>
              <w:top w:val="single" w:sz="6" w:space="0" w:color="auto"/>
              <w:left w:val="single" w:sz="12"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（年～年）</w:t>
            </w:r>
          </w:p>
        </w:tc>
        <w:tc>
          <w:tcPr>
            <w:tcW w:w="4554" w:type="dxa"/>
            <w:gridSpan w:val="6"/>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参加过工程项目名称（类型和金额）</w:t>
            </w:r>
          </w:p>
        </w:tc>
        <w:tc>
          <w:tcPr>
            <w:tcW w:w="1402" w:type="dxa"/>
            <w:gridSpan w:val="2"/>
            <w:tcBorders>
              <w:top w:val="single" w:sz="6" w:space="0" w:color="auto"/>
              <w:left w:val="single" w:sz="6" w:space="0" w:color="auto"/>
              <w:bottom w:val="single" w:sz="6"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担任何职</w:t>
            </w:r>
          </w:p>
        </w:tc>
        <w:tc>
          <w:tcPr>
            <w:tcW w:w="787" w:type="dxa"/>
            <w:tcBorders>
              <w:top w:val="single" w:sz="6" w:space="0" w:color="auto"/>
              <w:left w:val="single" w:sz="6" w:space="0" w:color="auto"/>
              <w:bottom w:val="single" w:sz="6" w:space="0" w:color="auto"/>
              <w:right w:val="single" w:sz="12" w:space="0" w:color="auto"/>
            </w:tcBorders>
            <w:vAlign w:val="center"/>
          </w:tcPr>
          <w:p w:rsidR="00D8478F" w:rsidRDefault="005124D6">
            <w:pPr>
              <w:jc w:val="center"/>
              <w:rPr>
                <w:rFonts w:ascii="宋体" w:hAnsi="宋体" w:cs="宋体"/>
              </w:rPr>
            </w:pPr>
            <w:r>
              <w:rPr>
                <w:rFonts w:ascii="宋体" w:hAnsi="宋体" w:cs="宋体" w:hint="eastAsia"/>
              </w:rPr>
              <w:t>备注</w:t>
            </w:r>
          </w:p>
        </w:tc>
      </w:tr>
      <w:tr w:rsidR="00D8478F">
        <w:trPr>
          <w:cantSplit/>
          <w:trHeight w:val="2007"/>
          <w:jc w:val="center"/>
        </w:trPr>
        <w:tc>
          <w:tcPr>
            <w:tcW w:w="2384" w:type="dxa"/>
            <w:gridSpan w:val="2"/>
            <w:tcBorders>
              <w:top w:val="single" w:sz="6" w:space="0" w:color="auto"/>
              <w:left w:val="single" w:sz="12"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4554" w:type="dxa"/>
            <w:gridSpan w:val="6"/>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1402" w:type="dxa"/>
            <w:gridSpan w:val="2"/>
            <w:tcBorders>
              <w:top w:val="single" w:sz="6" w:space="0" w:color="auto"/>
              <w:left w:val="single" w:sz="6" w:space="0" w:color="auto"/>
              <w:bottom w:val="single" w:sz="6" w:space="0" w:color="auto"/>
              <w:right w:val="single" w:sz="6" w:space="0" w:color="auto"/>
            </w:tcBorders>
            <w:vAlign w:val="center"/>
          </w:tcPr>
          <w:p w:rsidR="00D8478F" w:rsidRDefault="00D8478F">
            <w:pPr>
              <w:jc w:val="center"/>
              <w:rPr>
                <w:rFonts w:ascii="宋体" w:hAnsi="宋体" w:cs="宋体"/>
              </w:rPr>
            </w:pPr>
          </w:p>
        </w:tc>
        <w:tc>
          <w:tcPr>
            <w:tcW w:w="787" w:type="dxa"/>
            <w:tcBorders>
              <w:top w:val="single" w:sz="6" w:space="0" w:color="auto"/>
              <w:left w:val="single" w:sz="6" w:space="0" w:color="auto"/>
              <w:bottom w:val="single" w:sz="6" w:space="0" w:color="auto"/>
              <w:right w:val="single" w:sz="12" w:space="0" w:color="auto"/>
            </w:tcBorders>
            <w:vAlign w:val="center"/>
          </w:tcPr>
          <w:p w:rsidR="00D8478F" w:rsidRDefault="00D8478F">
            <w:pPr>
              <w:jc w:val="center"/>
              <w:rPr>
                <w:rFonts w:ascii="宋体" w:hAnsi="宋体" w:cs="宋体"/>
              </w:rPr>
            </w:pPr>
          </w:p>
        </w:tc>
      </w:tr>
      <w:tr w:rsidR="00D8478F">
        <w:trPr>
          <w:cantSplit/>
          <w:trHeight w:val="559"/>
          <w:jc w:val="center"/>
        </w:trPr>
        <w:tc>
          <w:tcPr>
            <w:tcW w:w="2384" w:type="dxa"/>
            <w:gridSpan w:val="2"/>
            <w:tcBorders>
              <w:top w:val="single" w:sz="6" w:space="0" w:color="auto"/>
              <w:left w:val="single" w:sz="12" w:space="0" w:color="auto"/>
              <w:bottom w:val="single" w:sz="12" w:space="0" w:color="auto"/>
              <w:right w:val="single" w:sz="6" w:space="0" w:color="auto"/>
            </w:tcBorders>
            <w:vAlign w:val="center"/>
          </w:tcPr>
          <w:p w:rsidR="00D8478F" w:rsidRDefault="005124D6">
            <w:pPr>
              <w:jc w:val="center"/>
              <w:rPr>
                <w:rFonts w:ascii="宋体" w:hAnsi="宋体" w:cs="宋体"/>
              </w:rPr>
            </w:pPr>
            <w:r>
              <w:rPr>
                <w:rFonts w:ascii="宋体" w:hAnsi="宋体" w:cs="宋体" w:hint="eastAsia"/>
              </w:rPr>
              <w:t>其它需补充的情况</w:t>
            </w:r>
          </w:p>
        </w:tc>
        <w:tc>
          <w:tcPr>
            <w:tcW w:w="6743" w:type="dxa"/>
            <w:gridSpan w:val="9"/>
            <w:tcBorders>
              <w:top w:val="single" w:sz="6" w:space="0" w:color="auto"/>
              <w:left w:val="single" w:sz="6" w:space="0" w:color="auto"/>
              <w:bottom w:val="single" w:sz="12" w:space="0" w:color="auto"/>
              <w:right w:val="single" w:sz="12" w:space="0" w:color="auto"/>
            </w:tcBorders>
            <w:vAlign w:val="center"/>
          </w:tcPr>
          <w:p w:rsidR="00D8478F" w:rsidRDefault="00D8478F">
            <w:pPr>
              <w:jc w:val="center"/>
              <w:rPr>
                <w:rFonts w:ascii="宋体" w:hAnsi="宋体" w:cs="宋体"/>
              </w:rPr>
            </w:pPr>
          </w:p>
        </w:tc>
      </w:tr>
    </w:tbl>
    <w:p w:rsidR="00D8478F" w:rsidRDefault="005124D6">
      <w:pPr>
        <w:spacing w:line="360" w:lineRule="auto"/>
        <w:ind w:firstLineChars="147" w:firstLine="310"/>
        <w:rPr>
          <w:rFonts w:ascii="宋体" w:hAnsi="宋体" w:cs="宋体"/>
          <w:b/>
          <w:bCs/>
          <w:szCs w:val="21"/>
          <w:u w:val="single"/>
        </w:rPr>
      </w:pPr>
      <w:bookmarkStart w:id="327" w:name="_Toc2532"/>
      <w:r>
        <w:rPr>
          <w:rFonts w:ascii="宋体" w:hAnsi="宋体" w:cs="宋体" w:hint="eastAsia"/>
          <w:b/>
          <w:szCs w:val="21"/>
          <w:u w:val="single"/>
        </w:rPr>
        <w:t>注</w:t>
      </w:r>
      <w:r>
        <w:rPr>
          <w:rFonts w:ascii="宋体" w:hAnsi="宋体" w:cs="宋体" w:hint="eastAsia"/>
          <w:b/>
          <w:bCs/>
          <w:szCs w:val="21"/>
          <w:u w:val="single"/>
        </w:rPr>
        <w:t>：</w:t>
      </w:r>
      <w:r>
        <w:rPr>
          <w:rFonts w:ascii="宋体" w:hAnsi="宋体" w:cs="宋体" w:hint="eastAsia"/>
          <w:b/>
          <w:bCs/>
          <w:szCs w:val="21"/>
          <w:u w:val="single"/>
        </w:rPr>
        <w:t>1.</w:t>
      </w:r>
      <w:r>
        <w:rPr>
          <w:rFonts w:ascii="宋体" w:hAnsi="宋体" w:cs="宋体" w:hint="eastAsia"/>
          <w:b/>
          <w:bCs/>
          <w:szCs w:val="21"/>
          <w:u w:val="single"/>
        </w:rPr>
        <w:t>本表后</w:t>
      </w:r>
      <w:proofErr w:type="gramStart"/>
      <w:r>
        <w:rPr>
          <w:rFonts w:ascii="宋体" w:hAnsi="宋体" w:cs="宋体" w:hint="eastAsia"/>
          <w:b/>
          <w:bCs/>
          <w:szCs w:val="21"/>
          <w:u w:val="single"/>
        </w:rPr>
        <w:t>应附拟委任</w:t>
      </w:r>
      <w:proofErr w:type="gramEnd"/>
      <w:r>
        <w:rPr>
          <w:rFonts w:ascii="宋体" w:hAnsi="宋体" w:cs="宋体" w:hint="eastAsia"/>
          <w:b/>
          <w:bCs/>
          <w:szCs w:val="21"/>
          <w:u w:val="single"/>
        </w:rPr>
        <w:t>项目负责人身份证、职称证书及本单位投标截止</w:t>
      </w:r>
      <w:proofErr w:type="gramStart"/>
      <w:r>
        <w:rPr>
          <w:rFonts w:ascii="宋体" w:hAnsi="宋体" w:cs="宋体" w:hint="eastAsia"/>
          <w:b/>
          <w:bCs/>
          <w:szCs w:val="21"/>
          <w:u w:val="single"/>
        </w:rPr>
        <w:t>前最近</w:t>
      </w:r>
      <w:proofErr w:type="gramEnd"/>
      <w:r>
        <w:rPr>
          <w:rFonts w:ascii="宋体" w:hAnsi="宋体" w:cs="宋体" w:hint="eastAsia"/>
          <w:b/>
          <w:bCs/>
          <w:szCs w:val="21"/>
          <w:u w:val="single"/>
        </w:rPr>
        <w:t>月份的</w:t>
      </w:r>
      <w:proofErr w:type="gramStart"/>
      <w:r>
        <w:rPr>
          <w:rFonts w:ascii="宋体" w:hAnsi="宋体" w:cs="宋体" w:hint="eastAsia"/>
          <w:b/>
          <w:bCs/>
          <w:szCs w:val="21"/>
          <w:u w:val="single"/>
        </w:rPr>
        <w:t>社保证明</w:t>
      </w:r>
      <w:proofErr w:type="gramEnd"/>
      <w:r>
        <w:rPr>
          <w:rFonts w:ascii="宋体" w:hAnsi="宋体" w:cs="宋体" w:hint="eastAsia"/>
          <w:b/>
          <w:bCs/>
          <w:szCs w:val="21"/>
          <w:u w:val="single"/>
        </w:rPr>
        <w:t>的复印件。</w:t>
      </w:r>
    </w:p>
    <w:p w:rsidR="00D8478F" w:rsidRDefault="005124D6">
      <w:pPr>
        <w:pStyle w:val="af2"/>
        <w:adjustRightInd w:val="0"/>
        <w:snapToGrid w:val="0"/>
        <w:spacing w:before="0" w:beforeAutospacing="0" w:after="0" w:afterAutospacing="0"/>
        <w:ind w:firstLineChars="200" w:firstLine="422"/>
        <w:rPr>
          <w:rFonts w:cs="宋体"/>
          <w:b/>
          <w:bCs/>
          <w:color w:val="auto"/>
          <w:sz w:val="21"/>
          <w:szCs w:val="21"/>
        </w:rPr>
      </w:pPr>
      <w:r>
        <w:rPr>
          <w:rFonts w:cs="宋体" w:hint="eastAsia"/>
          <w:b/>
          <w:bCs/>
          <w:color w:val="auto"/>
          <w:sz w:val="21"/>
          <w:szCs w:val="21"/>
        </w:rPr>
        <w:t>2.</w:t>
      </w:r>
      <w:r>
        <w:rPr>
          <w:rFonts w:cs="宋体" w:hint="eastAsia"/>
          <w:b/>
          <w:bCs/>
          <w:color w:val="auto"/>
          <w:sz w:val="21"/>
          <w:szCs w:val="21"/>
        </w:rPr>
        <w:t>另提供以上证明材料的原件（</w:t>
      </w:r>
      <w:proofErr w:type="gramStart"/>
      <w:r>
        <w:rPr>
          <w:rFonts w:cs="宋体" w:hint="eastAsia"/>
          <w:b/>
          <w:bCs/>
          <w:color w:val="auto"/>
          <w:sz w:val="21"/>
          <w:szCs w:val="21"/>
        </w:rPr>
        <w:t>除项目</w:t>
      </w:r>
      <w:proofErr w:type="gramEnd"/>
      <w:r>
        <w:rPr>
          <w:rFonts w:cs="宋体" w:hint="eastAsia"/>
          <w:b/>
          <w:bCs/>
          <w:color w:val="auto"/>
          <w:sz w:val="21"/>
          <w:szCs w:val="21"/>
        </w:rPr>
        <w:t>负责人身份证外）。</w:t>
      </w:r>
    </w:p>
    <w:p w:rsidR="00D8478F" w:rsidRDefault="00D8478F">
      <w:pPr>
        <w:spacing w:line="360" w:lineRule="auto"/>
        <w:ind w:firstLineChars="147" w:firstLine="310"/>
        <w:rPr>
          <w:rFonts w:ascii="宋体" w:hAnsi="宋体" w:cs="宋体"/>
          <w:b/>
          <w:bCs/>
          <w:szCs w:val="21"/>
          <w:u w:val="single"/>
        </w:rPr>
      </w:pPr>
    </w:p>
    <w:p w:rsidR="00D8478F" w:rsidRDefault="00D8478F">
      <w:pPr>
        <w:spacing w:line="360" w:lineRule="auto"/>
        <w:ind w:firstLineChars="147" w:firstLine="310"/>
        <w:rPr>
          <w:rFonts w:ascii="宋体" w:hAnsi="宋体" w:cs="宋体"/>
          <w:b/>
          <w:bCs/>
          <w:szCs w:val="21"/>
          <w:u w:val="single"/>
        </w:rPr>
      </w:pPr>
    </w:p>
    <w:p w:rsidR="00D8478F" w:rsidRDefault="00D8478F">
      <w:pPr>
        <w:spacing w:line="360" w:lineRule="auto"/>
        <w:ind w:firstLineChars="147" w:firstLine="310"/>
        <w:rPr>
          <w:rFonts w:ascii="宋体" w:hAnsi="宋体" w:cs="宋体"/>
          <w:b/>
          <w:bCs/>
          <w:szCs w:val="21"/>
          <w:u w:val="single"/>
        </w:rPr>
      </w:pPr>
    </w:p>
    <w:p w:rsidR="00D8478F" w:rsidRDefault="00D8478F">
      <w:pPr>
        <w:spacing w:line="360" w:lineRule="auto"/>
        <w:ind w:firstLineChars="147" w:firstLine="310"/>
        <w:rPr>
          <w:rFonts w:ascii="宋体" w:hAnsi="宋体" w:cs="宋体"/>
          <w:b/>
          <w:bCs/>
          <w:szCs w:val="21"/>
          <w:u w:val="single"/>
        </w:rPr>
      </w:pPr>
    </w:p>
    <w:p w:rsidR="00D8478F" w:rsidRDefault="00D8478F">
      <w:pPr>
        <w:spacing w:line="360" w:lineRule="auto"/>
        <w:ind w:firstLineChars="147" w:firstLine="310"/>
        <w:rPr>
          <w:rFonts w:ascii="宋体" w:hAnsi="宋体" w:cs="宋体"/>
          <w:b/>
          <w:bCs/>
          <w:szCs w:val="21"/>
          <w:u w:val="single"/>
        </w:rPr>
      </w:pPr>
    </w:p>
    <w:bookmarkEnd w:id="327"/>
    <w:p w:rsidR="00D8478F" w:rsidRDefault="00D8478F">
      <w:pPr>
        <w:spacing w:line="440" w:lineRule="exact"/>
        <w:ind w:left="984" w:rightChars="-330" w:right="-693" w:hangingChars="350" w:hanging="984"/>
        <w:jc w:val="center"/>
        <w:rPr>
          <w:rFonts w:ascii="宋体" w:hAnsi="宋体" w:cs="宋体"/>
          <w:b/>
          <w:bCs/>
          <w:sz w:val="28"/>
          <w:szCs w:val="28"/>
        </w:rPr>
      </w:pPr>
    </w:p>
    <w:p w:rsidR="00D8478F" w:rsidRDefault="00D8478F">
      <w:pPr>
        <w:spacing w:line="440" w:lineRule="exact"/>
        <w:ind w:left="984" w:rightChars="-330" w:right="-693" w:hangingChars="350" w:hanging="984"/>
        <w:jc w:val="center"/>
        <w:rPr>
          <w:rFonts w:ascii="宋体" w:hAnsi="宋体" w:cs="宋体"/>
          <w:b/>
          <w:bCs/>
          <w:sz w:val="28"/>
          <w:szCs w:val="28"/>
        </w:rPr>
      </w:pPr>
    </w:p>
    <w:p w:rsidR="00D8478F" w:rsidRDefault="005124D6">
      <w:pPr>
        <w:spacing w:line="440" w:lineRule="exact"/>
        <w:ind w:left="984" w:rightChars="-330" w:right="-693" w:hangingChars="350" w:hanging="984"/>
        <w:jc w:val="center"/>
        <w:rPr>
          <w:rFonts w:ascii="宋体" w:hAnsi="宋体" w:cs="宋体"/>
          <w:b/>
          <w:bCs/>
          <w:sz w:val="28"/>
          <w:szCs w:val="28"/>
        </w:rPr>
      </w:pPr>
      <w:r>
        <w:rPr>
          <w:rFonts w:ascii="宋体" w:hAnsi="宋体" w:cs="宋体" w:hint="eastAsia"/>
          <w:b/>
          <w:bCs/>
          <w:sz w:val="28"/>
          <w:szCs w:val="28"/>
        </w:rPr>
        <w:lastRenderedPageBreak/>
        <w:t>表</w:t>
      </w:r>
      <w:r>
        <w:rPr>
          <w:rFonts w:ascii="宋体" w:hAnsi="宋体" w:cs="宋体" w:hint="eastAsia"/>
          <w:b/>
          <w:bCs/>
          <w:sz w:val="28"/>
          <w:szCs w:val="28"/>
        </w:rPr>
        <w:t xml:space="preserve">4  </w:t>
      </w:r>
      <w:r>
        <w:rPr>
          <w:rFonts w:ascii="宋体" w:hAnsi="宋体" w:cs="宋体" w:hint="eastAsia"/>
          <w:b/>
          <w:bCs/>
          <w:sz w:val="28"/>
          <w:szCs w:val="28"/>
        </w:rPr>
        <w:t>资格审查强制性条件（信誉最低要求）</w:t>
      </w:r>
    </w:p>
    <w:p w:rsidR="00D8478F" w:rsidRDefault="00D8478F">
      <w:pPr>
        <w:spacing w:line="440" w:lineRule="exact"/>
        <w:ind w:left="984" w:rightChars="-330" w:right="-693" w:hangingChars="350" w:hanging="984"/>
        <w:jc w:val="center"/>
        <w:rPr>
          <w:rFonts w:ascii="宋体" w:hAnsi="宋体" w:cs="宋体"/>
          <w:b/>
          <w:bCs/>
          <w:sz w:val="28"/>
          <w:szCs w:val="28"/>
        </w:rPr>
      </w:pPr>
    </w:p>
    <w:tbl>
      <w:tblPr>
        <w:tblW w:w="9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8"/>
        <w:gridCol w:w="2551"/>
        <w:gridCol w:w="2894"/>
      </w:tblGrid>
      <w:tr w:rsidR="00D8478F">
        <w:trPr>
          <w:trHeight w:val="599"/>
          <w:jc w:val="center"/>
        </w:trPr>
        <w:tc>
          <w:tcPr>
            <w:tcW w:w="3748" w:type="dxa"/>
            <w:vAlign w:val="center"/>
          </w:tcPr>
          <w:p w:rsidR="00D8478F" w:rsidRDefault="005124D6">
            <w:pPr>
              <w:jc w:val="center"/>
              <w:rPr>
                <w:rFonts w:ascii="宋体" w:hAnsi="宋体" w:cs="宋体"/>
                <w:bCs/>
                <w:szCs w:val="21"/>
              </w:rPr>
            </w:pPr>
            <w:r>
              <w:rPr>
                <w:rFonts w:ascii="宋体" w:hAnsi="宋体" w:cs="宋体" w:hint="eastAsia"/>
                <w:sz w:val="24"/>
              </w:rPr>
              <w:t>信誉最低要求</w:t>
            </w:r>
          </w:p>
        </w:tc>
        <w:tc>
          <w:tcPr>
            <w:tcW w:w="2551" w:type="dxa"/>
            <w:vAlign w:val="center"/>
          </w:tcPr>
          <w:p w:rsidR="00D8478F" w:rsidRDefault="005124D6">
            <w:pPr>
              <w:jc w:val="center"/>
              <w:rPr>
                <w:rFonts w:ascii="宋体" w:hAnsi="宋体" w:cs="宋体"/>
                <w:bCs/>
                <w:szCs w:val="21"/>
              </w:rPr>
            </w:pPr>
            <w:r>
              <w:rPr>
                <w:rFonts w:ascii="宋体" w:hAnsi="宋体" w:cs="宋体" w:hint="eastAsia"/>
                <w:szCs w:val="21"/>
              </w:rPr>
              <w:t>投标人达到要求的陈述</w:t>
            </w:r>
          </w:p>
        </w:tc>
        <w:tc>
          <w:tcPr>
            <w:tcW w:w="2894" w:type="dxa"/>
            <w:vAlign w:val="center"/>
          </w:tcPr>
          <w:p w:rsidR="00D8478F" w:rsidRDefault="00D8478F">
            <w:pPr>
              <w:jc w:val="center"/>
              <w:rPr>
                <w:rFonts w:ascii="宋体" w:hAnsi="宋体" w:cs="宋体"/>
                <w:bCs/>
                <w:szCs w:val="21"/>
              </w:rPr>
            </w:pPr>
          </w:p>
        </w:tc>
      </w:tr>
      <w:tr w:rsidR="00D8478F">
        <w:trPr>
          <w:trHeight w:val="2402"/>
          <w:jc w:val="center"/>
        </w:trPr>
        <w:tc>
          <w:tcPr>
            <w:tcW w:w="3748" w:type="dxa"/>
          </w:tcPr>
          <w:p w:rsidR="00D8478F" w:rsidRDefault="005124D6">
            <w:pPr>
              <w:spacing w:line="360" w:lineRule="auto"/>
              <w:rPr>
                <w:rFonts w:ascii="宋体" w:hAnsi="宋体" w:cs="宋体"/>
                <w:szCs w:val="21"/>
              </w:rPr>
            </w:pPr>
            <w:r>
              <w:rPr>
                <w:rFonts w:ascii="宋体" w:hAnsi="宋体" w:cs="宋体" w:hint="eastAsia"/>
                <w:spacing w:val="-4"/>
                <w:szCs w:val="21"/>
              </w:rPr>
              <w:t>无投标人须知第</w:t>
            </w:r>
            <w:r>
              <w:rPr>
                <w:rFonts w:ascii="宋体" w:hAnsi="宋体" w:cs="宋体" w:hint="eastAsia"/>
                <w:spacing w:val="-4"/>
                <w:szCs w:val="21"/>
              </w:rPr>
              <w:t>1.4.3</w:t>
            </w:r>
            <w:r>
              <w:rPr>
                <w:rFonts w:ascii="宋体" w:hAnsi="宋体" w:cs="宋体" w:hint="eastAsia"/>
                <w:spacing w:val="-4"/>
                <w:szCs w:val="21"/>
              </w:rPr>
              <w:t>项的情形。</w:t>
            </w:r>
          </w:p>
        </w:tc>
        <w:tc>
          <w:tcPr>
            <w:tcW w:w="2551" w:type="dxa"/>
            <w:vAlign w:val="center"/>
          </w:tcPr>
          <w:p w:rsidR="00D8478F" w:rsidRDefault="00D8478F">
            <w:pPr>
              <w:spacing w:line="460" w:lineRule="exact"/>
              <w:rPr>
                <w:rFonts w:ascii="宋体" w:hAnsi="宋体" w:cs="宋体"/>
                <w:snapToGrid w:val="0"/>
              </w:rPr>
            </w:pPr>
          </w:p>
        </w:tc>
        <w:tc>
          <w:tcPr>
            <w:tcW w:w="2894" w:type="dxa"/>
            <w:vAlign w:val="center"/>
          </w:tcPr>
          <w:p w:rsidR="00D8478F" w:rsidRDefault="005124D6">
            <w:pPr>
              <w:spacing w:line="360" w:lineRule="auto"/>
              <w:jc w:val="center"/>
              <w:rPr>
                <w:rFonts w:ascii="宋体" w:hAnsi="宋体" w:cs="宋体"/>
                <w:bCs/>
                <w:szCs w:val="21"/>
              </w:rPr>
            </w:pPr>
            <w:r>
              <w:rPr>
                <w:rFonts w:ascii="宋体" w:hAnsi="宋体" w:cs="宋体" w:hint="eastAsia"/>
                <w:bCs/>
                <w:szCs w:val="21"/>
              </w:rPr>
              <w:t>所在页号</w:t>
            </w:r>
          </w:p>
        </w:tc>
      </w:tr>
    </w:tbl>
    <w:p w:rsidR="00D8478F" w:rsidRDefault="005124D6">
      <w:pPr>
        <w:spacing w:line="420" w:lineRule="exact"/>
        <w:rPr>
          <w:rFonts w:ascii="宋体" w:hAnsi="宋体" w:cs="宋体"/>
          <w:sz w:val="24"/>
        </w:rPr>
      </w:pPr>
      <w:r>
        <w:rPr>
          <w:rFonts w:ascii="宋体" w:hAnsi="宋体" w:cs="宋体" w:hint="eastAsia"/>
          <w:sz w:val="24"/>
        </w:rPr>
        <w:t>注：无须提供证明资料，以投标</w:t>
      </w:r>
      <w:proofErr w:type="gramStart"/>
      <w:r>
        <w:rPr>
          <w:rFonts w:ascii="宋体" w:hAnsi="宋体" w:cs="宋体" w:hint="eastAsia"/>
          <w:sz w:val="24"/>
        </w:rPr>
        <w:t>函承诺</w:t>
      </w:r>
      <w:proofErr w:type="gramEnd"/>
      <w:r>
        <w:rPr>
          <w:rFonts w:ascii="宋体" w:hAnsi="宋体" w:cs="宋体" w:hint="eastAsia"/>
          <w:sz w:val="24"/>
        </w:rPr>
        <w:t>为准。</w:t>
      </w:r>
    </w:p>
    <w:p w:rsidR="00D8478F" w:rsidRDefault="00D8478F">
      <w:pPr>
        <w:spacing w:line="420" w:lineRule="exact"/>
        <w:ind w:firstLineChars="1600" w:firstLine="3840"/>
        <w:rPr>
          <w:rFonts w:ascii="宋体" w:hAnsi="宋体" w:cs="宋体"/>
          <w:sz w:val="24"/>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spacing w:line="360" w:lineRule="auto"/>
        <w:ind w:firstLineChars="147" w:firstLine="413"/>
        <w:textAlignment w:val="baseline"/>
        <w:rPr>
          <w:rFonts w:ascii="宋体" w:hAnsi="宋体" w:cs="宋体"/>
          <w:b/>
          <w:sz w:val="28"/>
          <w:szCs w:val="28"/>
        </w:rPr>
      </w:pPr>
    </w:p>
    <w:p w:rsidR="00D8478F" w:rsidRDefault="00D8478F">
      <w:pPr>
        <w:pStyle w:val="11"/>
        <w:spacing w:before="240" w:after="240"/>
        <w:rPr>
          <w:rFonts w:ascii="宋体" w:eastAsia="宋体" w:hAnsi="宋体" w:cs="宋体"/>
        </w:rPr>
        <w:sectPr w:rsidR="00D8478F">
          <w:headerReference w:type="default" r:id="rId16"/>
          <w:pgSz w:w="11906" w:h="16838"/>
          <w:pgMar w:top="1418" w:right="1701" w:bottom="1418" w:left="1701" w:header="851" w:footer="1418" w:gutter="0"/>
          <w:cols w:space="720"/>
          <w:titlePg/>
          <w:docGrid w:linePitch="326"/>
        </w:sectPr>
      </w:pPr>
      <w:bookmarkStart w:id="328" w:name="_Toc419196867"/>
      <w:bookmarkStart w:id="329" w:name="_Toc241653852"/>
      <w:bookmarkStart w:id="330" w:name="_Toc25933"/>
      <w:bookmarkStart w:id="331" w:name="_Toc30029"/>
    </w:p>
    <w:p w:rsidR="00D8478F" w:rsidRDefault="005124D6">
      <w:pPr>
        <w:pStyle w:val="11"/>
        <w:spacing w:before="240" w:after="240"/>
        <w:rPr>
          <w:rFonts w:ascii="宋体" w:eastAsia="宋体" w:hAnsi="宋体" w:cs="宋体"/>
        </w:rPr>
      </w:pPr>
      <w:bookmarkStart w:id="332" w:name="_Toc2348_WPSOffice_Level1"/>
      <w:bookmarkStart w:id="333" w:name="_Toc60988347"/>
      <w:r>
        <w:rPr>
          <w:rFonts w:ascii="宋体" w:eastAsia="宋体" w:hAnsi="宋体" w:cs="宋体" w:hint="eastAsia"/>
        </w:rPr>
        <w:lastRenderedPageBreak/>
        <w:t>第六章</w:t>
      </w:r>
      <w:r>
        <w:rPr>
          <w:rFonts w:ascii="宋体" w:eastAsia="宋体" w:hAnsi="宋体" w:cs="宋体" w:hint="eastAsia"/>
        </w:rPr>
        <w:t xml:space="preserve">  </w:t>
      </w:r>
      <w:r>
        <w:rPr>
          <w:rFonts w:ascii="宋体" w:eastAsia="宋体" w:hAnsi="宋体" w:cs="宋体" w:hint="eastAsia"/>
        </w:rPr>
        <w:t>评标办法</w:t>
      </w:r>
      <w:bookmarkEnd w:id="328"/>
      <w:bookmarkEnd w:id="329"/>
      <w:bookmarkEnd w:id="330"/>
      <w:bookmarkEnd w:id="331"/>
      <w:bookmarkEnd w:id="332"/>
      <w:bookmarkEnd w:id="333"/>
    </w:p>
    <w:p w:rsidR="00D8478F" w:rsidRDefault="005124D6">
      <w:pPr>
        <w:pStyle w:val="af2"/>
        <w:adjustRightInd w:val="0"/>
        <w:snapToGrid w:val="0"/>
        <w:spacing w:before="0" w:beforeAutospacing="0" w:after="0" w:afterAutospacing="0" w:line="440" w:lineRule="exact"/>
        <w:rPr>
          <w:rFonts w:cs="宋体"/>
          <w:color w:val="auto"/>
          <w:sz w:val="21"/>
          <w:szCs w:val="28"/>
        </w:rPr>
      </w:pPr>
      <w:r>
        <w:rPr>
          <w:rFonts w:cs="宋体" w:hint="eastAsia"/>
          <w:bCs/>
          <w:color w:val="auto"/>
          <w:sz w:val="21"/>
          <w:szCs w:val="28"/>
        </w:rPr>
        <w:t>1.</w:t>
      </w:r>
      <w:r>
        <w:rPr>
          <w:rFonts w:cs="宋体" w:hint="eastAsia"/>
          <w:bCs/>
          <w:color w:val="auto"/>
          <w:sz w:val="21"/>
          <w:szCs w:val="28"/>
        </w:rPr>
        <w:t>依据</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为规范本次评标工作，根据《中华人民共和国招标投标法》、《中华人民共和国招标投标法实施条例》等有关规定，制定本办法。</w:t>
      </w:r>
    </w:p>
    <w:p w:rsidR="00D8478F" w:rsidRDefault="005124D6">
      <w:pPr>
        <w:pStyle w:val="af2"/>
        <w:adjustRightInd w:val="0"/>
        <w:snapToGrid w:val="0"/>
        <w:spacing w:before="0" w:beforeAutospacing="0" w:after="0" w:afterAutospacing="0" w:line="440" w:lineRule="exact"/>
        <w:rPr>
          <w:rFonts w:cs="宋体"/>
          <w:bCs/>
          <w:color w:val="auto"/>
          <w:sz w:val="21"/>
          <w:szCs w:val="28"/>
        </w:rPr>
      </w:pPr>
      <w:bookmarkStart w:id="334" w:name="_Toc196726626"/>
      <w:bookmarkStart w:id="335" w:name="_Toc191889747"/>
      <w:r>
        <w:rPr>
          <w:rFonts w:cs="宋体" w:hint="eastAsia"/>
          <w:bCs/>
          <w:color w:val="auto"/>
          <w:sz w:val="21"/>
          <w:szCs w:val="28"/>
        </w:rPr>
        <w:t>2.</w:t>
      </w:r>
      <w:r>
        <w:rPr>
          <w:rFonts w:cs="宋体" w:hint="eastAsia"/>
          <w:bCs/>
          <w:color w:val="auto"/>
          <w:sz w:val="21"/>
          <w:szCs w:val="28"/>
        </w:rPr>
        <w:t>评标原则</w:t>
      </w:r>
      <w:bookmarkEnd w:id="334"/>
      <w:bookmarkEnd w:id="335"/>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2.1</w:t>
      </w:r>
      <w:r>
        <w:rPr>
          <w:rFonts w:cs="宋体" w:hint="eastAsia"/>
          <w:color w:val="auto"/>
          <w:sz w:val="21"/>
        </w:rPr>
        <w:t>评标应遵循公平、公正、科学、择优的原则。</w:t>
      </w:r>
    </w:p>
    <w:p w:rsidR="00D8478F" w:rsidRDefault="005124D6">
      <w:pPr>
        <w:pStyle w:val="af2"/>
        <w:adjustRightInd w:val="0"/>
        <w:snapToGrid w:val="0"/>
        <w:spacing w:before="0" w:beforeAutospacing="0" w:after="0" w:afterAutospacing="0" w:line="440" w:lineRule="exact"/>
        <w:rPr>
          <w:rFonts w:cs="宋体"/>
          <w:bCs/>
          <w:color w:val="auto"/>
          <w:sz w:val="21"/>
          <w:szCs w:val="28"/>
        </w:rPr>
      </w:pPr>
      <w:r>
        <w:rPr>
          <w:rFonts w:cs="宋体" w:hint="eastAsia"/>
          <w:bCs/>
          <w:color w:val="auto"/>
          <w:sz w:val="21"/>
          <w:szCs w:val="28"/>
        </w:rPr>
        <w:t>3.</w:t>
      </w:r>
      <w:r>
        <w:rPr>
          <w:rFonts w:cs="宋体" w:hint="eastAsia"/>
          <w:bCs/>
          <w:color w:val="auto"/>
          <w:sz w:val="21"/>
          <w:szCs w:val="28"/>
        </w:rPr>
        <w:t>评标委员会</w:t>
      </w:r>
    </w:p>
    <w:p w:rsidR="00D8478F" w:rsidRDefault="005124D6">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rPr>
        <w:t xml:space="preserve">3.1 </w:t>
      </w:r>
      <w:r>
        <w:rPr>
          <w:rFonts w:ascii="宋体" w:hAnsi="宋体" w:cs="宋体" w:hint="eastAsia"/>
          <w:kern w:val="0"/>
          <w:szCs w:val="21"/>
        </w:rPr>
        <w:t>评标由招标人依法组建的评标委员会负责。评标委员会由招标人熟悉相关业务的代表，以及有关技术、经济等方面的专家组成。成员人数为</w:t>
      </w:r>
      <w:r>
        <w:rPr>
          <w:rFonts w:ascii="宋体" w:hAnsi="宋体" w:cs="宋体" w:hint="eastAsia"/>
          <w:kern w:val="0"/>
          <w:szCs w:val="21"/>
        </w:rPr>
        <w:t>5</w:t>
      </w:r>
      <w:r>
        <w:rPr>
          <w:rFonts w:ascii="宋体" w:hAnsi="宋体" w:cs="宋体" w:hint="eastAsia"/>
          <w:kern w:val="0"/>
          <w:szCs w:val="21"/>
        </w:rPr>
        <w:t>人以上的单数。其中招标人或者招标代理机构以外的技术、经济等方面的专家不得少于成员人数的三分之二。</w:t>
      </w:r>
    </w:p>
    <w:p w:rsidR="00D8478F" w:rsidRDefault="005124D6">
      <w:pPr>
        <w:pStyle w:val="af2"/>
        <w:adjustRightInd w:val="0"/>
        <w:snapToGrid w:val="0"/>
        <w:spacing w:before="0" w:beforeAutospacing="0" w:after="0" w:afterAutospacing="0" w:line="440" w:lineRule="exact"/>
        <w:rPr>
          <w:rFonts w:cs="宋体"/>
          <w:bCs/>
          <w:color w:val="auto"/>
          <w:sz w:val="21"/>
          <w:szCs w:val="28"/>
        </w:rPr>
      </w:pPr>
      <w:bookmarkStart w:id="336" w:name="_Toc191889749"/>
      <w:bookmarkStart w:id="337" w:name="_Toc196726628"/>
      <w:r>
        <w:rPr>
          <w:rFonts w:cs="宋体" w:hint="eastAsia"/>
          <w:bCs/>
          <w:color w:val="auto"/>
          <w:sz w:val="21"/>
          <w:szCs w:val="28"/>
        </w:rPr>
        <w:t>4.</w:t>
      </w:r>
      <w:r>
        <w:rPr>
          <w:rFonts w:cs="宋体" w:hint="eastAsia"/>
          <w:bCs/>
          <w:color w:val="auto"/>
          <w:sz w:val="21"/>
          <w:szCs w:val="28"/>
        </w:rPr>
        <w:t>评标程序和内容</w:t>
      </w:r>
      <w:bookmarkEnd w:id="336"/>
      <w:bookmarkEnd w:id="337"/>
    </w:p>
    <w:p w:rsidR="00D8478F" w:rsidRDefault="005124D6">
      <w:pPr>
        <w:pStyle w:val="af2"/>
        <w:adjustRightInd w:val="0"/>
        <w:snapToGrid w:val="0"/>
        <w:spacing w:before="0" w:beforeAutospacing="0" w:after="0" w:afterAutospacing="0" w:line="440" w:lineRule="exact"/>
        <w:ind w:firstLineChars="200" w:firstLine="422"/>
        <w:rPr>
          <w:rFonts w:cs="宋体"/>
          <w:b/>
          <w:color w:val="auto"/>
          <w:sz w:val="21"/>
        </w:rPr>
      </w:pPr>
      <w:r>
        <w:rPr>
          <w:rFonts w:cs="宋体" w:hint="eastAsia"/>
          <w:b/>
          <w:color w:val="auto"/>
          <w:sz w:val="21"/>
        </w:rPr>
        <w:t>4.1</w:t>
      </w:r>
      <w:r>
        <w:rPr>
          <w:rFonts w:cs="宋体" w:hint="eastAsia"/>
          <w:b/>
          <w:color w:val="auto"/>
          <w:sz w:val="21"/>
        </w:rPr>
        <w:t>评标的一般程序（按以下顺序对投标文件进行评审）：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4.1.1</w:t>
      </w:r>
      <w:r>
        <w:rPr>
          <w:rFonts w:cs="宋体" w:hint="eastAsia"/>
          <w:color w:val="auto"/>
          <w:sz w:val="21"/>
        </w:rPr>
        <w:t>熟悉招标文件和评标办法；</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4.1.2</w:t>
      </w:r>
      <w:r>
        <w:rPr>
          <w:rFonts w:cs="宋体" w:hint="eastAsia"/>
          <w:color w:val="auto"/>
          <w:sz w:val="21"/>
        </w:rPr>
        <w:t>投标文件的技术标评审；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4.1.3</w:t>
      </w:r>
      <w:r>
        <w:rPr>
          <w:rFonts w:cs="宋体" w:hint="eastAsia"/>
          <w:color w:val="auto"/>
          <w:sz w:val="21"/>
        </w:rPr>
        <w:t>投标文件的资信标评审；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4.1.4</w:t>
      </w:r>
      <w:r>
        <w:rPr>
          <w:rFonts w:cs="宋体" w:hint="eastAsia"/>
          <w:color w:val="auto"/>
          <w:sz w:val="21"/>
        </w:rPr>
        <w:t>投标文件的商务标评审；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4.1.5</w:t>
      </w:r>
      <w:r>
        <w:rPr>
          <w:rFonts w:cs="宋体" w:hint="eastAsia"/>
          <w:color w:val="auto"/>
          <w:sz w:val="21"/>
        </w:rPr>
        <w:t>投标文件资格审查资料评审；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4.1.6</w:t>
      </w:r>
      <w:r>
        <w:rPr>
          <w:rFonts w:cs="宋体" w:hint="eastAsia"/>
          <w:color w:val="auto"/>
          <w:sz w:val="21"/>
        </w:rPr>
        <w:t>必要时，对投标文件中的问题进</w:t>
      </w:r>
      <w:r>
        <w:rPr>
          <w:rFonts w:cs="宋体" w:hint="eastAsia"/>
          <w:color w:val="auto"/>
          <w:sz w:val="21"/>
        </w:rPr>
        <w:t>行询标；</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4.1.7</w:t>
      </w:r>
      <w:r>
        <w:rPr>
          <w:rFonts w:cs="宋体" w:hint="eastAsia"/>
          <w:color w:val="auto"/>
          <w:sz w:val="21"/>
        </w:rPr>
        <w:t>根据评标办法对投标文件进行综合评审；</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4.1.8</w:t>
      </w:r>
      <w:r>
        <w:rPr>
          <w:rFonts w:cs="宋体" w:hint="eastAsia"/>
          <w:color w:val="auto"/>
          <w:sz w:val="21"/>
        </w:rPr>
        <w:t>完成评标报告，推荐中标候选人。</w:t>
      </w:r>
    </w:p>
    <w:p w:rsidR="00D8478F" w:rsidRDefault="005124D6">
      <w:pPr>
        <w:pStyle w:val="af2"/>
        <w:adjustRightInd w:val="0"/>
        <w:snapToGrid w:val="0"/>
        <w:spacing w:before="0" w:beforeAutospacing="0" w:after="0" w:afterAutospacing="0" w:line="460" w:lineRule="exact"/>
        <w:ind w:firstLineChars="200" w:firstLine="422"/>
        <w:rPr>
          <w:rFonts w:cs="宋体"/>
          <w:color w:val="auto"/>
          <w:sz w:val="21"/>
          <w:szCs w:val="21"/>
        </w:rPr>
      </w:pPr>
      <w:r>
        <w:rPr>
          <w:rFonts w:cs="宋体" w:hint="eastAsia"/>
          <w:b/>
          <w:color w:val="auto"/>
          <w:sz w:val="21"/>
          <w:szCs w:val="21"/>
        </w:rPr>
        <w:t>4.2</w:t>
      </w:r>
      <w:r>
        <w:rPr>
          <w:rFonts w:cs="宋体" w:hint="eastAsia"/>
          <w:b/>
          <w:color w:val="auto"/>
          <w:sz w:val="21"/>
          <w:szCs w:val="21"/>
        </w:rPr>
        <w:t>投标文件的技术标评审（满分</w:t>
      </w:r>
      <w:r>
        <w:rPr>
          <w:rFonts w:cs="宋体" w:hint="eastAsia"/>
          <w:b/>
          <w:color w:val="auto"/>
          <w:sz w:val="21"/>
          <w:szCs w:val="21"/>
        </w:rPr>
        <w:t>50</w:t>
      </w:r>
      <w:r>
        <w:rPr>
          <w:rFonts w:cs="宋体" w:hint="eastAsia"/>
          <w:b/>
          <w:color w:val="auto"/>
          <w:sz w:val="21"/>
          <w:szCs w:val="21"/>
        </w:rPr>
        <w:t>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43"/>
        <w:gridCol w:w="890"/>
        <w:gridCol w:w="3785"/>
        <w:gridCol w:w="1259"/>
        <w:gridCol w:w="1350"/>
      </w:tblGrid>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proofErr w:type="gramStart"/>
            <w:r>
              <w:rPr>
                <w:rFonts w:ascii="宋体" w:hAnsi="宋体" w:cs="仿宋" w:hint="eastAsia"/>
                <w:szCs w:val="21"/>
              </w:rPr>
              <w:t>一</w:t>
            </w:r>
            <w:proofErr w:type="gramEnd"/>
          </w:p>
        </w:tc>
        <w:tc>
          <w:tcPr>
            <w:tcW w:w="5718" w:type="dxa"/>
            <w:gridSpan w:val="3"/>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投标</w:t>
            </w:r>
            <w:r>
              <w:rPr>
                <w:rFonts w:ascii="宋体" w:hAnsi="宋体" w:cs="仿宋"/>
                <w:szCs w:val="21"/>
              </w:rPr>
              <w:t>文件的技术评审（</w:t>
            </w:r>
            <w:r>
              <w:rPr>
                <w:rFonts w:ascii="宋体" w:hAnsi="宋体" w:cs="仿宋" w:hint="eastAsia"/>
                <w:szCs w:val="21"/>
              </w:rPr>
              <w:t>50</w:t>
            </w:r>
            <w:r>
              <w:rPr>
                <w:rFonts w:ascii="宋体" w:hAnsi="宋体" w:cs="仿宋"/>
                <w:szCs w:val="21"/>
              </w:rPr>
              <w:t>分）</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最高</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最低</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1</w:t>
            </w:r>
          </w:p>
        </w:tc>
        <w:tc>
          <w:tcPr>
            <w:tcW w:w="1043" w:type="dxa"/>
            <w:vMerge w:val="restart"/>
            <w:tcBorders>
              <w:top w:val="single" w:sz="4" w:space="0" w:color="auto"/>
              <w:left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szCs w:val="21"/>
              </w:rPr>
              <w:t>技术方案</w:t>
            </w: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检测依据是否充分；</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2</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8</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检测原理及方法是否合理；</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8</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4</w:t>
            </w:r>
          </w:p>
        </w:tc>
      </w:tr>
      <w:tr w:rsidR="00D8478F">
        <w:trPr>
          <w:trHeight w:val="624"/>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对重点、难点检测项目是否有先进、合理的解决方案；</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4</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检测程序、手段是否科学、合理、明确；</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5</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检测工作制度是否严密；</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6</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检测各项质量服务和工期配合是否目</w:t>
            </w:r>
            <w:r>
              <w:rPr>
                <w:rFonts w:ascii="宋体" w:hAnsi="宋体" w:cs="仿宋"/>
                <w:szCs w:val="21"/>
              </w:rPr>
              <w:lastRenderedPageBreak/>
              <w:t>标明确、服务可靠；</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lastRenderedPageBreak/>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r w:rsidR="00D8478F">
        <w:trPr>
          <w:trHeight w:val="500"/>
        </w:trPr>
        <w:tc>
          <w:tcPr>
            <w:tcW w:w="9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lastRenderedPageBreak/>
              <w:t>7</w:t>
            </w:r>
          </w:p>
        </w:tc>
        <w:tc>
          <w:tcPr>
            <w:tcW w:w="1043" w:type="dxa"/>
            <w:vMerge/>
            <w:tcBorders>
              <w:left w:val="single" w:sz="4" w:space="0" w:color="auto"/>
              <w:right w:val="single" w:sz="4" w:space="0" w:color="auto"/>
            </w:tcBorders>
            <w:vAlign w:val="center"/>
          </w:tcPr>
          <w:p w:rsidR="00D8478F" w:rsidRDefault="00D8478F">
            <w:pPr>
              <w:spacing w:line="300" w:lineRule="exact"/>
              <w:jc w:val="center"/>
              <w:rPr>
                <w:rFonts w:ascii="宋体" w:hAnsi="宋体" w:cs="仿宋"/>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r>
              <w:rPr>
                <w:rFonts w:ascii="宋体" w:hAnsi="宋体" w:cs="仿宋"/>
                <w:szCs w:val="21"/>
              </w:rPr>
              <w:t>分</w:t>
            </w:r>
          </w:p>
        </w:tc>
        <w:tc>
          <w:tcPr>
            <w:tcW w:w="3785"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left"/>
              <w:rPr>
                <w:rFonts w:ascii="宋体" w:hAnsi="宋体" w:cs="仿宋"/>
                <w:szCs w:val="21"/>
              </w:rPr>
            </w:pPr>
            <w:r>
              <w:rPr>
                <w:rFonts w:ascii="宋体" w:hAnsi="宋体" w:cs="仿宋"/>
                <w:szCs w:val="21"/>
              </w:rPr>
              <w:t>检测仪器配备是否满足需求；</w:t>
            </w:r>
          </w:p>
        </w:tc>
        <w:tc>
          <w:tcPr>
            <w:tcW w:w="1259"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7</w:t>
            </w:r>
          </w:p>
        </w:tc>
        <w:tc>
          <w:tcPr>
            <w:tcW w:w="1350" w:type="dxa"/>
            <w:tcBorders>
              <w:top w:val="single" w:sz="4" w:space="0" w:color="auto"/>
              <w:left w:val="single" w:sz="4" w:space="0" w:color="auto"/>
              <w:bottom w:val="single" w:sz="4" w:space="0" w:color="auto"/>
              <w:right w:val="single" w:sz="4" w:space="0" w:color="auto"/>
            </w:tcBorders>
            <w:vAlign w:val="center"/>
          </w:tcPr>
          <w:p w:rsidR="00D8478F" w:rsidRDefault="005124D6">
            <w:pPr>
              <w:spacing w:line="300" w:lineRule="exact"/>
              <w:jc w:val="center"/>
              <w:rPr>
                <w:rFonts w:ascii="宋体" w:hAnsi="宋体" w:cs="仿宋"/>
                <w:szCs w:val="21"/>
              </w:rPr>
            </w:pPr>
            <w:r>
              <w:rPr>
                <w:rFonts w:ascii="宋体" w:hAnsi="宋体" w:cs="仿宋" w:hint="eastAsia"/>
                <w:szCs w:val="21"/>
              </w:rPr>
              <w:t>3.5</w:t>
            </w:r>
          </w:p>
        </w:tc>
      </w:tr>
    </w:tbl>
    <w:p w:rsidR="00D8478F" w:rsidRDefault="005124D6">
      <w:pPr>
        <w:pStyle w:val="af2"/>
        <w:adjustRightInd w:val="0"/>
        <w:snapToGrid w:val="0"/>
        <w:spacing w:before="0" w:beforeAutospacing="0" w:after="0" w:afterAutospacing="0" w:line="460" w:lineRule="exact"/>
        <w:ind w:firstLineChars="200" w:firstLine="422"/>
        <w:rPr>
          <w:rFonts w:cs="宋体"/>
          <w:color w:val="auto"/>
          <w:sz w:val="21"/>
          <w:szCs w:val="21"/>
        </w:rPr>
      </w:pPr>
      <w:r>
        <w:rPr>
          <w:rFonts w:cs="宋体" w:hint="eastAsia"/>
          <w:b/>
          <w:color w:val="auto"/>
          <w:sz w:val="21"/>
          <w:szCs w:val="21"/>
        </w:rPr>
        <w:t>4.3</w:t>
      </w:r>
      <w:r>
        <w:rPr>
          <w:rFonts w:cs="宋体" w:hint="eastAsia"/>
          <w:b/>
          <w:color w:val="auto"/>
          <w:sz w:val="21"/>
          <w:szCs w:val="21"/>
        </w:rPr>
        <w:t>投标文件的资信标评审（满分</w:t>
      </w:r>
      <w:r>
        <w:rPr>
          <w:rFonts w:cs="宋体" w:hint="eastAsia"/>
          <w:b/>
          <w:color w:val="auto"/>
          <w:sz w:val="21"/>
          <w:szCs w:val="21"/>
        </w:rPr>
        <w:t>20</w:t>
      </w:r>
      <w:r>
        <w:rPr>
          <w:rFonts w:cs="宋体" w:hint="eastAsia"/>
          <w:b/>
          <w:color w:val="auto"/>
          <w:sz w:val="21"/>
          <w:szCs w:val="21"/>
        </w:rPr>
        <w:t>分）</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323"/>
        <w:gridCol w:w="887"/>
        <w:gridCol w:w="6373"/>
      </w:tblGrid>
      <w:tr w:rsidR="00D8478F">
        <w:trPr>
          <w:trHeight w:val="481"/>
        </w:trPr>
        <w:tc>
          <w:tcPr>
            <w:tcW w:w="673" w:type="dxa"/>
            <w:vAlign w:val="center"/>
          </w:tcPr>
          <w:p w:rsidR="00D8478F" w:rsidRDefault="005124D6">
            <w:pPr>
              <w:spacing w:line="300" w:lineRule="exact"/>
              <w:jc w:val="center"/>
              <w:rPr>
                <w:rFonts w:ascii="宋体" w:hAnsi="宋体" w:cs="仿宋"/>
                <w:szCs w:val="21"/>
              </w:rPr>
            </w:pPr>
            <w:r>
              <w:rPr>
                <w:rFonts w:ascii="宋体" w:hAnsi="宋体" w:cs="仿宋"/>
                <w:szCs w:val="21"/>
              </w:rPr>
              <w:t>序号</w:t>
            </w:r>
          </w:p>
        </w:tc>
        <w:tc>
          <w:tcPr>
            <w:tcW w:w="1323" w:type="dxa"/>
            <w:vAlign w:val="center"/>
          </w:tcPr>
          <w:p w:rsidR="00D8478F" w:rsidRDefault="005124D6">
            <w:pPr>
              <w:spacing w:line="300" w:lineRule="exact"/>
              <w:jc w:val="center"/>
              <w:rPr>
                <w:rFonts w:ascii="宋体" w:hAnsi="宋体" w:cs="仿宋"/>
                <w:szCs w:val="21"/>
              </w:rPr>
            </w:pPr>
            <w:r>
              <w:rPr>
                <w:rFonts w:ascii="宋体" w:hAnsi="宋体" w:cs="仿宋"/>
                <w:szCs w:val="21"/>
              </w:rPr>
              <w:t>评审</w:t>
            </w:r>
            <w:proofErr w:type="gramStart"/>
            <w:r>
              <w:rPr>
                <w:rFonts w:ascii="宋体" w:hAnsi="宋体" w:cs="仿宋"/>
                <w:szCs w:val="21"/>
              </w:rPr>
              <w:t>标因素</w:t>
            </w:r>
            <w:proofErr w:type="gramEnd"/>
          </w:p>
        </w:tc>
        <w:tc>
          <w:tcPr>
            <w:tcW w:w="887" w:type="dxa"/>
            <w:vAlign w:val="center"/>
          </w:tcPr>
          <w:p w:rsidR="00D8478F" w:rsidRDefault="005124D6">
            <w:pPr>
              <w:spacing w:line="300" w:lineRule="exact"/>
              <w:jc w:val="center"/>
              <w:rPr>
                <w:rFonts w:ascii="宋体" w:hAnsi="宋体" w:cs="仿宋"/>
                <w:szCs w:val="21"/>
              </w:rPr>
            </w:pPr>
            <w:r>
              <w:rPr>
                <w:rFonts w:ascii="宋体" w:hAnsi="宋体" w:cs="仿宋"/>
                <w:szCs w:val="21"/>
              </w:rPr>
              <w:t>分值</w:t>
            </w:r>
          </w:p>
        </w:tc>
        <w:tc>
          <w:tcPr>
            <w:tcW w:w="6373" w:type="dxa"/>
            <w:vAlign w:val="center"/>
          </w:tcPr>
          <w:p w:rsidR="00D8478F" w:rsidRDefault="005124D6">
            <w:pPr>
              <w:spacing w:line="300" w:lineRule="exact"/>
              <w:jc w:val="center"/>
              <w:rPr>
                <w:rFonts w:ascii="宋体" w:hAnsi="宋体" w:cs="仿宋"/>
                <w:szCs w:val="21"/>
              </w:rPr>
            </w:pPr>
            <w:r>
              <w:rPr>
                <w:rFonts w:ascii="宋体" w:hAnsi="宋体" w:cs="仿宋"/>
                <w:szCs w:val="21"/>
              </w:rPr>
              <w:t>评审标准</w:t>
            </w:r>
          </w:p>
        </w:tc>
      </w:tr>
      <w:tr w:rsidR="00D8478F">
        <w:trPr>
          <w:trHeight w:val="642"/>
        </w:trPr>
        <w:tc>
          <w:tcPr>
            <w:tcW w:w="673"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二</w:t>
            </w:r>
          </w:p>
        </w:tc>
        <w:tc>
          <w:tcPr>
            <w:tcW w:w="8583" w:type="dxa"/>
            <w:gridSpan w:val="3"/>
            <w:vAlign w:val="center"/>
          </w:tcPr>
          <w:p w:rsidR="00D8478F" w:rsidRDefault="005124D6">
            <w:pPr>
              <w:spacing w:line="300" w:lineRule="exact"/>
              <w:jc w:val="left"/>
              <w:rPr>
                <w:rFonts w:ascii="宋体" w:hAnsi="宋体" w:cs="仿宋"/>
                <w:szCs w:val="21"/>
              </w:rPr>
            </w:pPr>
            <w:r>
              <w:rPr>
                <w:rFonts w:ascii="宋体" w:hAnsi="宋体" w:cs="仿宋" w:hint="eastAsia"/>
                <w:szCs w:val="21"/>
              </w:rPr>
              <w:t>投标</w:t>
            </w:r>
            <w:r>
              <w:rPr>
                <w:rFonts w:ascii="宋体" w:hAnsi="宋体" w:cs="仿宋"/>
                <w:szCs w:val="21"/>
              </w:rPr>
              <w:t>文件的资信评审（</w:t>
            </w:r>
            <w:r>
              <w:rPr>
                <w:rFonts w:ascii="微软雅黑" w:eastAsia="微软雅黑" w:hAnsi="微软雅黑" w:cs="仿宋" w:hint="eastAsia"/>
                <w:szCs w:val="21"/>
              </w:rPr>
              <w:t>20</w:t>
            </w:r>
            <w:r>
              <w:rPr>
                <w:rFonts w:ascii="宋体" w:hAnsi="宋体" w:cs="仿宋"/>
                <w:szCs w:val="21"/>
              </w:rPr>
              <w:t>分）</w:t>
            </w:r>
          </w:p>
        </w:tc>
      </w:tr>
      <w:tr w:rsidR="00D8478F">
        <w:trPr>
          <w:trHeight w:val="1110"/>
        </w:trPr>
        <w:tc>
          <w:tcPr>
            <w:tcW w:w="673" w:type="dxa"/>
            <w:vAlign w:val="center"/>
          </w:tcPr>
          <w:p w:rsidR="00D8478F" w:rsidRDefault="005124D6">
            <w:pPr>
              <w:spacing w:line="300" w:lineRule="exact"/>
              <w:jc w:val="center"/>
              <w:rPr>
                <w:rFonts w:ascii="宋体" w:hAnsi="宋体" w:cs="仿宋"/>
                <w:szCs w:val="21"/>
              </w:rPr>
            </w:pPr>
            <w:r>
              <w:rPr>
                <w:rFonts w:ascii="宋体" w:hAnsi="宋体" w:cs="仿宋"/>
                <w:szCs w:val="21"/>
              </w:rPr>
              <w:t>1</w:t>
            </w:r>
          </w:p>
        </w:tc>
        <w:tc>
          <w:tcPr>
            <w:tcW w:w="1323"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投标人信用</w:t>
            </w:r>
          </w:p>
        </w:tc>
        <w:tc>
          <w:tcPr>
            <w:tcW w:w="887"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3</w:t>
            </w:r>
            <w:r>
              <w:rPr>
                <w:rFonts w:ascii="宋体" w:hAnsi="宋体" w:cs="仿宋" w:hint="eastAsia"/>
                <w:szCs w:val="21"/>
              </w:rPr>
              <w:t>分</w:t>
            </w:r>
          </w:p>
        </w:tc>
        <w:tc>
          <w:tcPr>
            <w:tcW w:w="6373" w:type="dxa"/>
            <w:vAlign w:val="center"/>
          </w:tcPr>
          <w:p w:rsidR="00D8478F" w:rsidRDefault="005124D6">
            <w:pPr>
              <w:spacing w:line="300" w:lineRule="exact"/>
              <w:jc w:val="left"/>
              <w:rPr>
                <w:rFonts w:ascii="宋体" w:hAnsi="宋体" w:cs="仿宋"/>
                <w:szCs w:val="21"/>
              </w:rPr>
            </w:pPr>
            <w:r>
              <w:rPr>
                <w:rFonts w:hint="eastAsia"/>
                <w:bCs/>
                <w:szCs w:val="21"/>
              </w:rPr>
              <w:t>投标人具有</w:t>
            </w:r>
            <w:r>
              <w:rPr>
                <w:bCs/>
                <w:szCs w:val="21"/>
              </w:rPr>
              <w:t>AAA</w:t>
            </w:r>
            <w:r>
              <w:rPr>
                <w:rFonts w:hint="eastAsia"/>
                <w:bCs/>
                <w:szCs w:val="21"/>
              </w:rPr>
              <w:t>信用等级证书的得</w:t>
            </w:r>
            <w:r>
              <w:rPr>
                <w:rFonts w:hint="eastAsia"/>
                <w:bCs/>
                <w:szCs w:val="21"/>
              </w:rPr>
              <w:t>3</w:t>
            </w:r>
            <w:r>
              <w:rPr>
                <w:rFonts w:hint="eastAsia"/>
                <w:bCs/>
                <w:szCs w:val="21"/>
              </w:rPr>
              <w:t>分，</w:t>
            </w:r>
            <w:r>
              <w:rPr>
                <w:bCs/>
                <w:szCs w:val="21"/>
              </w:rPr>
              <w:t>AA</w:t>
            </w:r>
            <w:r>
              <w:rPr>
                <w:rFonts w:hint="eastAsia"/>
                <w:bCs/>
                <w:szCs w:val="21"/>
              </w:rPr>
              <w:t>信用等级证书的得</w:t>
            </w:r>
            <w:r>
              <w:rPr>
                <w:bCs/>
                <w:szCs w:val="21"/>
              </w:rPr>
              <w:t>1</w:t>
            </w:r>
            <w:r>
              <w:rPr>
                <w:rFonts w:hint="eastAsia"/>
                <w:bCs/>
                <w:szCs w:val="21"/>
              </w:rPr>
              <w:t>.5</w:t>
            </w:r>
            <w:r>
              <w:rPr>
                <w:rFonts w:hint="eastAsia"/>
                <w:bCs/>
                <w:szCs w:val="21"/>
              </w:rPr>
              <w:t>分，其他不得分。</w:t>
            </w:r>
          </w:p>
        </w:tc>
      </w:tr>
      <w:tr w:rsidR="00D8478F">
        <w:trPr>
          <w:trHeight w:val="1110"/>
        </w:trPr>
        <w:tc>
          <w:tcPr>
            <w:tcW w:w="673" w:type="dxa"/>
            <w:vAlign w:val="center"/>
          </w:tcPr>
          <w:p w:rsidR="00D8478F" w:rsidRDefault="005124D6">
            <w:pPr>
              <w:spacing w:line="300" w:lineRule="exact"/>
              <w:jc w:val="center"/>
              <w:rPr>
                <w:rFonts w:ascii="微软雅黑" w:eastAsia="微软雅黑" w:hAnsi="微软雅黑" w:cs="仿宋"/>
                <w:szCs w:val="21"/>
              </w:rPr>
            </w:pPr>
            <w:r>
              <w:rPr>
                <w:rFonts w:ascii="微软雅黑" w:eastAsia="微软雅黑" w:hAnsi="微软雅黑" w:cs="仿宋" w:hint="eastAsia"/>
                <w:szCs w:val="21"/>
              </w:rPr>
              <w:t>2</w:t>
            </w:r>
          </w:p>
        </w:tc>
        <w:tc>
          <w:tcPr>
            <w:tcW w:w="1323"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投标人体系建设</w:t>
            </w:r>
          </w:p>
        </w:tc>
        <w:tc>
          <w:tcPr>
            <w:tcW w:w="887" w:type="dxa"/>
            <w:vAlign w:val="center"/>
          </w:tcPr>
          <w:p w:rsidR="00D8478F" w:rsidRDefault="005124D6">
            <w:pPr>
              <w:spacing w:line="300" w:lineRule="exact"/>
              <w:jc w:val="center"/>
              <w:rPr>
                <w:rFonts w:ascii="宋体" w:hAnsi="宋体" w:cs="仿宋"/>
                <w:szCs w:val="21"/>
              </w:rPr>
            </w:pPr>
            <w:r>
              <w:rPr>
                <w:rFonts w:ascii="宋体" w:hAnsi="宋体" w:cs="仿宋"/>
                <w:szCs w:val="21"/>
              </w:rPr>
              <w:t>3</w:t>
            </w:r>
            <w:r>
              <w:rPr>
                <w:rFonts w:ascii="宋体" w:hAnsi="宋体" w:cs="仿宋"/>
                <w:szCs w:val="21"/>
              </w:rPr>
              <w:t>分</w:t>
            </w:r>
          </w:p>
        </w:tc>
        <w:tc>
          <w:tcPr>
            <w:tcW w:w="6373" w:type="dxa"/>
            <w:vAlign w:val="center"/>
          </w:tcPr>
          <w:p w:rsidR="00D8478F" w:rsidRDefault="005124D6">
            <w:pPr>
              <w:spacing w:line="300" w:lineRule="exact"/>
              <w:jc w:val="left"/>
              <w:rPr>
                <w:bCs/>
                <w:szCs w:val="21"/>
              </w:rPr>
            </w:pPr>
            <w:r>
              <w:rPr>
                <w:rFonts w:hint="eastAsia"/>
                <w:bCs/>
                <w:snapToGrid w:val="0"/>
                <w:szCs w:val="21"/>
                <w:lang w:val="zh-CN"/>
              </w:rPr>
              <w:t>同时具有</w:t>
            </w:r>
            <w:r>
              <w:rPr>
                <w:bCs/>
                <w:snapToGrid w:val="0"/>
                <w:szCs w:val="21"/>
                <w:lang w:val="zh-CN"/>
              </w:rPr>
              <w:t>ISO900</w:t>
            </w:r>
            <w:r>
              <w:rPr>
                <w:rFonts w:hint="eastAsia"/>
                <w:bCs/>
                <w:snapToGrid w:val="0"/>
                <w:szCs w:val="21"/>
                <w:lang w:val="zh-CN"/>
              </w:rPr>
              <w:t>质量管理体系、</w:t>
            </w:r>
            <w:r>
              <w:rPr>
                <w:bCs/>
                <w:snapToGrid w:val="0"/>
                <w:szCs w:val="21"/>
                <w:lang w:val="zh-CN"/>
              </w:rPr>
              <w:t>HSE</w:t>
            </w:r>
            <w:r>
              <w:rPr>
                <w:rFonts w:hint="eastAsia"/>
                <w:bCs/>
                <w:snapToGrid w:val="0"/>
                <w:szCs w:val="21"/>
                <w:lang w:val="zh-CN"/>
              </w:rPr>
              <w:t>健康、安全与环境管理体系认证证书得</w:t>
            </w:r>
            <w:r>
              <w:rPr>
                <w:bCs/>
                <w:snapToGrid w:val="0"/>
                <w:szCs w:val="21"/>
              </w:rPr>
              <w:t>3</w:t>
            </w:r>
            <w:r>
              <w:rPr>
                <w:rFonts w:hint="eastAsia"/>
                <w:bCs/>
                <w:snapToGrid w:val="0"/>
                <w:szCs w:val="21"/>
                <w:lang w:val="zh-CN"/>
              </w:rPr>
              <w:t>分，否则不得分。</w:t>
            </w:r>
          </w:p>
        </w:tc>
      </w:tr>
      <w:tr w:rsidR="00D8478F">
        <w:trPr>
          <w:trHeight w:val="1110"/>
        </w:trPr>
        <w:tc>
          <w:tcPr>
            <w:tcW w:w="673" w:type="dxa"/>
            <w:vAlign w:val="center"/>
          </w:tcPr>
          <w:p w:rsidR="00D8478F" w:rsidRDefault="005124D6">
            <w:pPr>
              <w:spacing w:line="300" w:lineRule="exact"/>
              <w:jc w:val="center"/>
              <w:rPr>
                <w:rFonts w:ascii="微软雅黑" w:eastAsia="微软雅黑" w:hAnsi="微软雅黑" w:cs="仿宋"/>
                <w:szCs w:val="21"/>
              </w:rPr>
            </w:pPr>
            <w:r>
              <w:rPr>
                <w:rFonts w:ascii="微软雅黑" w:eastAsia="微软雅黑" w:hAnsi="微软雅黑" w:cs="仿宋" w:hint="eastAsia"/>
                <w:szCs w:val="21"/>
              </w:rPr>
              <w:t>3</w:t>
            </w:r>
          </w:p>
        </w:tc>
        <w:tc>
          <w:tcPr>
            <w:tcW w:w="1323"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投标人</w:t>
            </w:r>
            <w:r>
              <w:rPr>
                <w:rFonts w:ascii="宋体" w:hAnsi="宋体" w:cs="仿宋"/>
                <w:szCs w:val="21"/>
              </w:rPr>
              <w:t>业绩</w:t>
            </w:r>
          </w:p>
        </w:tc>
        <w:tc>
          <w:tcPr>
            <w:tcW w:w="887" w:type="dxa"/>
            <w:vAlign w:val="center"/>
          </w:tcPr>
          <w:p w:rsidR="00D8478F" w:rsidRDefault="005124D6">
            <w:pPr>
              <w:spacing w:line="300" w:lineRule="exact"/>
              <w:jc w:val="center"/>
              <w:rPr>
                <w:rFonts w:ascii="微软雅黑" w:eastAsia="微软雅黑" w:hAnsi="微软雅黑" w:cs="仿宋"/>
                <w:szCs w:val="21"/>
              </w:rPr>
            </w:pPr>
            <w:r>
              <w:rPr>
                <w:rFonts w:ascii="宋体" w:hAnsi="宋体" w:cs="仿宋" w:hint="eastAsia"/>
                <w:szCs w:val="21"/>
              </w:rPr>
              <w:t>6</w:t>
            </w:r>
            <w:r>
              <w:rPr>
                <w:rFonts w:ascii="宋体" w:hAnsi="宋体" w:cs="仿宋" w:hint="eastAsia"/>
                <w:szCs w:val="21"/>
              </w:rPr>
              <w:t>分</w:t>
            </w:r>
          </w:p>
        </w:tc>
        <w:tc>
          <w:tcPr>
            <w:tcW w:w="6373" w:type="dxa"/>
            <w:vAlign w:val="center"/>
          </w:tcPr>
          <w:p w:rsidR="00D8478F" w:rsidRDefault="005124D6">
            <w:pPr>
              <w:spacing w:line="300" w:lineRule="exact"/>
              <w:jc w:val="left"/>
              <w:rPr>
                <w:rFonts w:ascii="宋体" w:hAnsi="宋体" w:cs="仿宋"/>
                <w:szCs w:val="21"/>
              </w:rPr>
            </w:pPr>
            <w:r>
              <w:rPr>
                <w:rFonts w:ascii="宋体" w:hAnsi="宋体" w:cs="仿宋"/>
                <w:szCs w:val="21"/>
              </w:rPr>
              <w:t>具有自</w:t>
            </w:r>
            <w:r>
              <w:rPr>
                <w:rFonts w:ascii="宋体" w:hAnsi="宋体" w:cs="仿宋"/>
                <w:szCs w:val="21"/>
              </w:rPr>
              <w:t>201</w:t>
            </w:r>
            <w:r>
              <w:rPr>
                <w:rFonts w:ascii="宋体" w:hAnsi="宋体" w:cs="仿宋" w:hint="eastAsia"/>
                <w:szCs w:val="21"/>
              </w:rPr>
              <w:t>6</w:t>
            </w:r>
            <w:r>
              <w:rPr>
                <w:rFonts w:ascii="宋体" w:hAnsi="宋体" w:cs="仿宋"/>
                <w:szCs w:val="21"/>
              </w:rPr>
              <w:t>年</w:t>
            </w:r>
            <w:r>
              <w:rPr>
                <w:rFonts w:ascii="宋体" w:hAnsi="宋体" w:cs="仿宋" w:hint="eastAsia"/>
                <w:szCs w:val="21"/>
              </w:rPr>
              <w:t>1</w:t>
            </w:r>
            <w:r>
              <w:rPr>
                <w:rFonts w:ascii="宋体" w:hAnsi="宋体" w:cs="仿宋"/>
                <w:szCs w:val="21"/>
              </w:rPr>
              <w:t>月</w:t>
            </w:r>
            <w:r>
              <w:rPr>
                <w:rFonts w:ascii="宋体" w:hAnsi="宋体" w:cs="仿宋"/>
                <w:szCs w:val="21"/>
              </w:rPr>
              <w:t>1</w:t>
            </w:r>
            <w:r>
              <w:rPr>
                <w:rFonts w:ascii="宋体" w:hAnsi="宋体" w:cs="仿宋"/>
                <w:szCs w:val="21"/>
              </w:rPr>
              <w:t>日</w:t>
            </w:r>
            <w:r>
              <w:rPr>
                <w:rFonts w:ascii="宋体" w:hAnsi="宋体" w:cs="仿宋" w:hint="eastAsia"/>
                <w:szCs w:val="21"/>
              </w:rPr>
              <w:t>（以合同签订时间为准）</w:t>
            </w:r>
            <w:r>
              <w:rPr>
                <w:rFonts w:ascii="宋体" w:hAnsi="宋体" w:cs="仿宋"/>
                <w:szCs w:val="21"/>
              </w:rPr>
              <w:t>以来</w:t>
            </w:r>
            <w:r>
              <w:rPr>
                <w:rFonts w:ascii="宋体" w:hAnsi="宋体" w:cs="仿宋" w:hint="eastAsia"/>
                <w:szCs w:val="21"/>
              </w:rPr>
              <w:t>完成过单项合同额</w:t>
            </w:r>
            <w:r>
              <w:rPr>
                <w:rFonts w:ascii="宋体" w:hAnsi="宋体" w:cs="仿宋" w:hint="eastAsia"/>
                <w:szCs w:val="21"/>
              </w:rPr>
              <w:t>50</w:t>
            </w:r>
            <w:r>
              <w:rPr>
                <w:rFonts w:ascii="宋体" w:hAnsi="宋体" w:cs="仿宋" w:hint="eastAsia"/>
                <w:szCs w:val="21"/>
              </w:rPr>
              <w:t>万元及以上质量检测业绩的，每一项得</w:t>
            </w:r>
            <w:r>
              <w:rPr>
                <w:rFonts w:ascii="宋体" w:hAnsi="宋体" w:cs="仿宋" w:hint="eastAsia"/>
                <w:szCs w:val="21"/>
              </w:rPr>
              <w:t>2</w:t>
            </w:r>
            <w:r>
              <w:rPr>
                <w:rFonts w:ascii="宋体" w:hAnsi="宋体" w:cs="仿宋" w:hint="eastAsia"/>
                <w:szCs w:val="21"/>
              </w:rPr>
              <w:t>分；最高得</w:t>
            </w:r>
            <w:r>
              <w:rPr>
                <w:rFonts w:ascii="宋体" w:hAnsi="宋体" w:cs="仿宋" w:hint="eastAsia"/>
                <w:szCs w:val="21"/>
              </w:rPr>
              <w:t>6</w:t>
            </w:r>
            <w:r>
              <w:rPr>
                <w:rFonts w:ascii="宋体" w:hAnsi="宋体" w:cs="仿宋" w:hint="eastAsia"/>
                <w:szCs w:val="21"/>
              </w:rPr>
              <w:t>分。</w:t>
            </w:r>
            <w:r>
              <w:rPr>
                <w:rFonts w:ascii="宋体" w:hAnsi="宋体" w:cs="仿宋"/>
                <w:szCs w:val="21"/>
              </w:rPr>
              <w:t>业绩证明材料指：合同（或中标通知书）</w:t>
            </w:r>
            <w:r>
              <w:rPr>
                <w:rFonts w:ascii="宋体" w:hAnsi="宋体" w:cs="仿宋" w:hint="eastAsia"/>
                <w:szCs w:val="21"/>
              </w:rPr>
              <w:t>和工程验收证明材料（工程竣工验收记录表或竣工验收备案表或竣工验收意见表或工程完工验收鉴定书或建设行政主管部出具的竣工验收证明或质量监督部门出具的竣工验收证明），</w:t>
            </w:r>
            <w:r>
              <w:rPr>
                <w:rFonts w:ascii="宋体" w:hAnsi="宋体" w:cs="仿宋"/>
                <w:szCs w:val="21"/>
              </w:rPr>
              <w:t>其余材料不予认可。</w:t>
            </w:r>
          </w:p>
        </w:tc>
      </w:tr>
      <w:tr w:rsidR="00D8478F">
        <w:trPr>
          <w:trHeight w:val="1279"/>
        </w:trPr>
        <w:tc>
          <w:tcPr>
            <w:tcW w:w="673" w:type="dxa"/>
            <w:vAlign w:val="center"/>
          </w:tcPr>
          <w:p w:rsidR="00D8478F" w:rsidRDefault="005124D6">
            <w:pPr>
              <w:spacing w:line="300" w:lineRule="exact"/>
              <w:jc w:val="center"/>
              <w:rPr>
                <w:rFonts w:ascii="宋体" w:hAnsi="宋体" w:cs="仿宋"/>
                <w:szCs w:val="21"/>
              </w:rPr>
            </w:pPr>
            <w:r>
              <w:rPr>
                <w:rFonts w:ascii="微软雅黑" w:eastAsia="微软雅黑" w:hAnsi="微软雅黑" w:cs="仿宋" w:hint="eastAsia"/>
                <w:szCs w:val="21"/>
              </w:rPr>
              <w:t>4</w:t>
            </w:r>
          </w:p>
        </w:tc>
        <w:tc>
          <w:tcPr>
            <w:tcW w:w="1323" w:type="dxa"/>
            <w:vAlign w:val="center"/>
          </w:tcPr>
          <w:p w:rsidR="00D8478F" w:rsidRDefault="005124D6">
            <w:pPr>
              <w:spacing w:line="300" w:lineRule="exact"/>
              <w:rPr>
                <w:rFonts w:ascii="宋体" w:hAnsi="宋体" w:cs="仿宋"/>
                <w:szCs w:val="21"/>
              </w:rPr>
            </w:pPr>
            <w:r>
              <w:rPr>
                <w:rFonts w:ascii="宋体" w:hAnsi="宋体" w:cs="仿宋" w:hint="eastAsia"/>
                <w:szCs w:val="21"/>
              </w:rPr>
              <w:t>投标人实力</w:t>
            </w:r>
          </w:p>
        </w:tc>
        <w:tc>
          <w:tcPr>
            <w:tcW w:w="887"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6</w:t>
            </w:r>
            <w:r>
              <w:rPr>
                <w:rFonts w:ascii="宋体" w:hAnsi="宋体" w:cs="仿宋" w:hint="eastAsia"/>
                <w:szCs w:val="21"/>
              </w:rPr>
              <w:t>分</w:t>
            </w:r>
          </w:p>
        </w:tc>
        <w:tc>
          <w:tcPr>
            <w:tcW w:w="6373" w:type="dxa"/>
            <w:vAlign w:val="center"/>
          </w:tcPr>
          <w:p w:rsidR="00D8478F" w:rsidRDefault="005124D6">
            <w:pPr>
              <w:spacing w:line="300" w:lineRule="exact"/>
              <w:jc w:val="left"/>
              <w:rPr>
                <w:rFonts w:ascii="宋体" w:hAnsi="宋体"/>
                <w:bCs/>
                <w:snapToGrid w:val="0"/>
                <w:szCs w:val="21"/>
              </w:rPr>
            </w:pPr>
            <w:r>
              <w:rPr>
                <w:rFonts w:ascii="宋体" w:hAnsi="宋体" w:hint="eastAsia"/>
                <w:bCs/>
                <w:snapToGrid w:val="0"/>
                <w:szCs w:val="21"/>
              </w:rPr>
              <w:t>自</w:t>
            </w:r>
            <w:r>
              <w:rPr>
                <w:rFonts w:ascii="宋体" w:hAnsi="宋体" w:hint="eastAsia"/>
                <w:bCs/>
                <w:snapToGrid w:val="0"/>
                <w:szCs w:val="21"/>
              </w:rPr>
              <w:t>2016</w:t>
            </w:r>
            <w:r>
              <w:rPr>
                <w:rFonts w:ascii="宋体" w:hAnsi="宋体" w:hint="eastAsia"/>
                <w:bCs/>
                <w:snapToGrid w:val="0"/>
                <w:szCs w:val="21"/>
              </w:rPr>
              <w:t>年</w:t>
            </w:r>
            <w:r>
              <w:rPr>
                <w:rFonts w:ascii="宋体" w:hAnsi="宋体" w:hint="eastAsia"/>
                <w:bCs/>
                <w:snapToGrid w:val="0"/>
                <w:szCs w:val="21"/>
              </w:rPr>
              <w:t>1</w:t>
            </w:r>
            <w:r>
              <w:rPr>
                <w:rFonts w:ascii="宋体" w:hAnsi="宋体" w:hint="eastAsia"/>
                <w:bCs/>
                <w:snapToGrid w:val="0"/>
                <w:szCs w:val="21"/>
              </w:rPr>
              <w:t>月</w:t>
            </w:r>
            <w:r>
              <w:rPr>
                <w:rFonts w:ascii="宋体" w:hAnsi="宋体" w:hint="eastAsia"/>
                <w:bCs/>
                <w:snapToGrid w:val="0"/>
                <w:szCs w:val="21"/>
              </w:rPr>
              <w:t>1</w:t>
            </w:r>
            <w:r>
              <w:rPr>
                <w:rFonts w:ascii="宋体" w:hAnsi="宋体" w:hint="eastAsia"/>
                <w:bCs/>
                <w:snapToGrid w:val="0"/>
                <w:szCs w:val="21"/>
              </w:rPr>
              <w:t>日（以获奖证书颁发时间为准）以来，所参与的工程在质量检测方面获得省级或国家级优质工程奖项的每项得</w:t>
            </w:r>
            <w:r>
              <w:rPr>
                <w:rFonts w:ascii="宋体" w:hAnsi="宋体" w:hint="eastAsia"/>
                <w:bCs/>
                <w:snapToGrid w:val="0"/>
                <w:szCs w:val="21"/>
              </w:rPr>
              <w:t>2</w:t>
            </w:r>
            <w:r>
              <w:rPr>
                <w:rFonts w:ascii="宋体" w:hAnsi="宋体" w:hint="eastAsia"/>
                <w:bCs/>
                <w:snapToGrid w:val="0"/>
                <w:szCs w:val="21"/>
              </w:rPr>
              <w:t>分，最高得</w:t>
            </w:r>
            <w:r>
              <w:rPr>
                <w:rFonts w:ascii="宋体" w:hAnsi="宋体" w:hint="eastAsia"/>
                <w:bCs/>
                <w:snapToGrid w:val="0"/>
                <w:szCs w:val="21"/>
              </w:rPr>
              <w:t>6</w:t>
            </w:r>
            <w:r>
              <w:rPr>
                <w:rFonts w:ascii="宋体" w:hAnsi="宋体" w:hint="eastAsia"/>
                <w:bCs/>
                <w:snapToGrid w:val="0"/>
                <w:szCs w:val="21"/>
              </w:rPr>
              <w:t>分，没有不得分。注：提供获奖证书和检测合同。</w:t>
            </w:r>
          </w:p>
        </w:tc>
      </w:tr>
      <w:tr w:rsidR="00D8478F">
        <w:trPr>
          <w:trHeight w:val="906"/>
        </w:trPr>
        <w:tc>
          <w:tcPr>
            <w:tcW w:w="673" w:type="dxa"/>
            <w:vAlign w:val="center"/>
          </w:tcPr>
          <w:p w:rsidR="00D8478F" w:rsidRDefault="005124D6">
            <w:pPr>
              <w:spacing w:line="300" w:lineRule="exact"/>
              <w:jc w:val="center"/>
              <w:rPr>
                <w:rFonts w:ascii="宋体" w:hAnsi="宋体" w:cs="仿宋"/>
                <w:szCs w:val="21"/>
              </w:rPr>
            </w:pPr>
            <w:r>
              <w:rPr>
                <w:rFonts w:ascii="微软雅黑" w:eastAsia="微软雅黑" w:hAnsi="微软雅黑" w:cs="仿宋" w:hint="eastAsia"/>
                <w:szCs w:val="21"/>
              </w:rPr>
              <w:t>5</w:t>
            </w:r>
          </w:p>
        </w:tc>
        <w:tc>
          <w:tcPr>
            <w:tcW w:w="1323"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项目负责人情况</w:t>
            </w:r>
          </w:p>
        </w:tc>
        <w:tc>
          <w:tcPr>
            <w:tcW w:w="887" w:type="dxa"/>
            <w:vAlign w:val="center"/>
          </w:tcPr>
          <w:p w:rsidR="00D8478F" w:rsidRDefault="005124D6">
            <w:pPr>
              <w:spacing w:line="300" w:lineRule="exact"/>
              <w:jc w:val="center"/>
              <w:rPr>
                <w:rFonts w:ascii="宋体" w:hAnsi="宋体" w:cs="仿宋"/>
                <w:szCs w:val="21"/>
              </w:rPr>
            </w:pPr>
            <w:r>
              <w:rPr>
                <w:rFonts w:ascii="宋体" w:hAnsi="宋体" w:cs="仿宋" w:hint="eastAsia"/>
                <w:szCs w:val="21"/>
              </w:rPr>
              <w:t>2</w:t>
            </w:r>
            <w:r>
              <w:rPr>
                <w:rFonts w:ascii="宋体" w:hAnsi="宋体" w:cs="仿宋" w:hint="eastAsia"/>
                <w:szCs w:val="21"/>
              </w:rPr>
              <w:t>分</w:t>
            </w:r>
          </w:p>
        </w:tc>
        <w:tc>
          <w:tcPr>
            <w:tcW w:w="6373" w:type="dxa"/>
            <w:vAlign w:val="center"/>
          </w:tcPr>
          <w:p w:rsidR="00D8478F" w:rsidRDefault="005124D6">
            <w:pPr>
              <w:widowControl/>
              <w:ind w:leftChars="-30" w:left="-63" w:rightChars="-30" w:right="-63"/>
              <w:jc w:val="left"/>
              <w:rPr>
                <w:rFonts w:ascii="宋体" w:hAnsi="宋体" w:cs="仿宋"/>
                <w:szCs w:val="21"/>
              </w:rPr>
            </w:pPr>
            <w:r>
              <w:rPr>
                <w:rFonts w:ascii="宋体" w:hAnsi="宋体" w:hint="eastAsia"/>
                <w:bCs/>
                <w:snapToGrid w:val="0"/>
                <w:szCs w:val="21"/>
              </w:rPr>
              <w:t>具有工程类高级工程师职称的得</w:t>
            </w:r>
            <w:r>
              <w:rPr>
                <w:rFonts w:ascii="宋体" w:hAnsi="宋体" w:hint="eastAsia"/>
                <w:bCs/>
                <w:snapToGrid w:val="0"/>
                <w:szCs w:val="21"/>
              </w:rPr>
              <w:t>2</w:t>
            </w:r>
            <w:r>
              <w:rPr>
                <w:rFonts w:ascii="宋体" w:hAnsi="宋体" w:hint="eastAsia"/>
                <w:bCs/>
                <w:snapToGrid w:val="0"/>
                <w:szCs w:val="21"/>
              </w:rPr>
              <w:t>，没有不得分。</w:t>
            </w:r>
          </w:p>
        </w:tc>
      </w:tr>
    </w:tbl>
    <w:p w:rsidR="00D8478F" w:rsidRDefault="005124D6">
      <w:pPr>
        <w:pStyle w:val="af2"/>
        <w:adjustRightInd w:val="0"/>
        <w:snapToGrid w:val="0"/>
        <w:spacing w:before="0" w:beforeAutospacing="0" w:after="0" w:afterAutospacing="0" w:line="460" w:lineRule="exact"/>
        <w:ind w:firstLineChars="200" w:firstLine="422"/>
        <w:rPr>
          <w:rFonts w:cs="宋体"/>
          <w:color w:val="auto"/>
          <w:szCs w:val="21"/>
        </w:rPr>
      </w:pPr>
      <w:r>
        <w:rPr>
          <w:rFonts w:cs="宋体" w:hint="eastAsia"/>
          <w:b/>
          <w:color w:val="auto"/>
          <w:sz w:val="21"/>
        </w:rPr>
        <w:t>4.4</w:t>
      </w:r>
      <w:r>
        <w:rPr>
          <w:rFonts w:cs="宋体" w:hint="eastAsia"/>
          <w:b/>
          <w:color w:val="auto"/>
          <w:sz w:val="21"/>
        </w:rPr>
        <w:t>投标文件的商务标评审（满分</w:t>
      </w:r>
      <w:r>
        <w:rPr>
          <w:rFonts w:cs="宋体"/>
          <w:b/>
          <w:color w:val="auto"/>
          <w:sz w:val="21"/>
        </w:rPr>
        <w:t>30</w:t>
      </w:r>
      <w:r>
        <w:rPr>
          <w:rFonts w:cs="宋体" w:hint="eastAsia"/>
          <w:b/>
          <w:color w:val="auto"/>
          <w:sz w:val="21"/>
        </w:rPr>
        <w:t>分）</w:t>
      </w:r>
    </w:p>
    <w:p w:rsidR="00D8478F" w:rsidRDefault="005124D6">
      <w:pPr>
        <w:spacing w:line="400" w:lineRule="exact"/>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）以投标人填报的投标报价为计算依据。</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w:t>
      </w:r>
      <w:r>
        <w:rPr>
          <w:rFonts w:ascii="宋体" w:hAnsi="宋体" w:cs="宋体" w:hint="eastAsia"/>
        </w:rPr>
        <w:t>2</w:t>
      </w:r>
      <w:r>
        <w:rPr>
          <w:rFonts w:ascii="宋体" w:hAnsi="宋体" w:cs="宋体" w:hint="eastAsia"/>
        </w:rPr>
        <w:t>）根据国家发展改革委</w:t>
      </w:r>
      <w:proofErr w:type="gramStart"/>
      <w:r>
        <w:rPr>
          <w:rFonts w:ascii="宋体" w:hAnsi="宋体" w:cs="宋体" w:hint="eastAsia"/>
        </w:rPr>
        <w:t>发改价格</w:t>
      </w:r>
      <w:proofErr w:type="gramEnd"/>
      <w:r>
        <w:rPr>
          <w:rFonts w:ascii="宋体" w:hAnsi="宋体" w:cs="宋体" w:hint="eastAsia"/>
        </w:rPr>
        <w:t>[2015]299</w:t>
      </w:r>
      <w:r>
        <w:rPr>
          <w:rFonts w:ascii="宋体" w:hAnsi="宋体" w:cs="宋体" w:hint="eastAsia"/>
        </w:rPr>
        <w:t>号《关于进一步放开建设项目专业服务价格的通知》，并结合本工程实际情况确定，最高限价为</w:t>
      </w:r>
      <w:r>
        <w:rPr>
          <w:rFonts w:ascii="宋体" w:hAnsi="宋体" w:cs="宋体" w:hint="eastAsia"/>
          <w:u w:val="single"/>
        </w:rPr>
        <w:t>943950</w:t>
      </w:r>
      <w:r>
        <w:rPr>
          <w:rFonts w:ascii="宋体" w:hAnsi="宋体" w:cs="宋体" w:hint="eastAsia"/>
          <w:u w:val="single"/>
        </w:rPr>
        <w:t>元</w:t>
      </w:r>
      <w:r>
        <w:rPr>
          <w:rFonts w:ascii="宋体" w:hAnsi="宋体" w:cs="宋体" w:hint="eastAsia"/>
        </w:rPr>
        <w:t>，投标申请人自由投标报价，但投标报价不得高于</w:t>
      </w:r>
      <w:proofErr w:type="gramStart"/>
      <w:r>
        <w:rPr>
          <w:rFonts w:ascii="宋体" w:hAnsi="宋体" w:cs="宋体" w:hint="eastAsia"/>
        </w:rPr>
        <w:t>该最高</w:t>
      </w:r>
      <w:proofErr w:type="gramEnd"/>
      <w:r>
        <w:rPr>
          <w:rFonts w:ascii="宋体" w:hAnsi="宋体" w:cs="宋体" w:hint="eastAsia"/>
        </w:rPr>
        <w:t>限价，否则否决其投标。</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w:t>
      </w:r>
      <w:r>
        <w:rPr>
          <w:rFonts w:ascii="宋体" w:hAnsi="宋体" w:cs="宋体" w:hint="eastAsia"/>
        </w:rPr>
        <w:t>3</w:t>
      </w:r>
      <w:r>
        <w:rPr>
          <w:rFonts w:ascii="宋体" w:hAnsi="宋体" w:cs="宋体" w:hint="eastAsia"/>
        </w:rPr>
        <w:t>）商务报价的得分计算（计算结果取小数点后两位，第三位四舍五入）</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合格单位的报价，如其投标报价小于等于最高限值，则为有效报价，除此之外的报价均为无效报价。无效报价不进入评标基准价及报价得分计算。</w:t>
      </w:r>
    </w:p>
    <w:p w:rsidR="00D8478F" w:rsidRDefault="005124D6">
      <w:pPr>
        <w:spacing w:line="400" w:lineRule="exact"/>
        <w:ind w:firstLine="420"/>
        <w:rPr>
          <w:rFonts w:ascii="宋体" w:hAnsi="宋体" w:cs="宋体"/>
          <w:b/>
          <w:bCs/>
          <w:kern w:val="0"/>
        </w:rPr>
      </w:pPr>
      <w:r>
        <w:rPr>
          <w:rFonts w:ascii="宋体" w:hAnsi="宋体" w:cs="宋体" w:hint="eastAsia"/>
          <w:b/>
          <w:bCs/>
          <w:kern w:val="0"/>
        </w:rPr>
        <w:t>评标基准价按以下方式确定：</w:t>
      </w:r>
    </w:p>
    <w:p w:rsidR="00D8478F" w:rsidRDefault="005124D6">
      <w:pPr>
        <w:spacing w:line="400" w:lineRule="exact"/>
        <w:ind w:firstLine="420"/>
        <w:rPr>
          <w:rFonts w:ascii="宋体" w:hAnsi="宋体" w:cs="宋体"/>
        </w:rPr>
      </w:pPr>
      <w:r>
        <w:rPr>
          <w:rFonts w:ascii="宋体" w:hAnsi="宋体" w:cs="宋体" w:hint="eastAsia"/>
        </w:rPr>
        <w:t>算术平均值：如有效报价大于或等于</w:t>
      </w:r>
      <w:r>
        <w:rPr>
          <w:rFonts w:ascii="宋体" w:hAnsi="宋体" w:cs="宋体" w:hint="eastAsia"/>
        </w:rPr>
        <w:t>5</w:t>
      </w:r>
      <w:r>
        <w:rPr>
          <w:rFonts w:ascii="宋体" w:hAnsi="宋体" w:cs="宋体" w:hint="eastAsia"/>
        </w:rPr>
        <w:t>个时，则从中去掉</w:t>
      </w:r>
      <w:r>
        <w:rPr>
          <w:rFonts w:ascii="宋体" w:hAnsi="宋体" w:cs="宋体" w:hint="eastAsia"/>
        </w:rPr>
        <w:t>1</w:t>
      </w:r>
      <w:r>
        <w:rPr>
          <w:rFonts w:ascii="宋体" w:hAnsi="宋体" w:cs="宋体" w:hint="eastAsia"/>
        </w:rPr>
        <w:t>个最高值和</w:t>
      </w:r>
      <w:r>
        <w:rPr>
          <w:rFonts w:ascii="宋体" w:hAnsi="宋体" w:cs="宋体" w:hint="eastAsia"/>
        </w:rPr>
        <w:t>1</w:t>
      </w:r>
      <w:r>
        <w:rPr>
          <w:rFonts w:ascii="宋体" w:hAnsi="宋体" w:cs="宋体" w:hint="eastAsia"/>
        </w:rPr>
        <w:t>个最低值后，计算算术平均值。如有效报价少于</w:t>
      </w:r>
      <w:r>
        <w:rPr>
          <w:rFonts w:ascii="宋体" w:hAnsi="宋体" w:cs="宋体" w:hint="eastAsia"/>
        </w:rPr>
        <w:t>5</w:t>
      </w:r>
      <w:r>
        <w:rPr>
          <w:rFonts w:ascii="宋体" w:hAnsi="宋体" w:cs="宋体" w:hint="eastAsia"/>
        </w:rPr>
        <w:t>个时，则取所有有效投标报价计算算术平均值。</w:t>
      </w:r>
    </w:p>
    <w:p w:rsidR="00D8478F" w:rsidRDefault="005124D6">
      <w:pPr>
        <w:spacing w:line="400" w:lineRule="exact"/>
        <w:ind w:firstLine="420"/>
        <w:rPr>
          <w:rFonts w:ascii="宋体" w:hAnsi="宋体" w:cs="宋体"/>
        </w:rPr>
      </w:pPr>
      <w:r>
        <w:rPr>
          <w:rFonts w:ascii="宋体" w:hAnsi="宋体" w:cs="宋体" w:hint="eastAsia"/>
        </w:rPr>
        <w:t>上述算术平均值下浮</w:t>
      </w:r>
      <w:r>
        <w:rPr>
          <w:rFonts w:ascii="宋体" w:hAnsi="宋体" w:cs="宋体" w:hint="eastAsia"/>
        </w:rPr>
        <w:t>3%</w:t>
      </w:r>
      <w:r>
        <w:rPr>
          <w:rFonts w:ascii="宋体" w:hAnsi="宋体" w:cs="宋体" w:hint="eastAsia"/>
        </w:rPr>
        <w:t>为评标基准价。</w:t>
      </w:r>
    </w:p>
    <w:p w:rsidR="00D8478F" w:rsidRDefault="005124D6">
      <w:pPr>
        <w:spacing w:line="400" w:lineRule="exact"/>
        <w:rPr>
          <w:rFonts w:ascii="宋体" w:hAnsi="宋体" w:cs="宋体"/>
        </w:rPr>
      </w:pPr>
      <w:r>
        <w:rPr>
          <w:rFonts w:ascii="宋体" w:hAnsi="宋体" w:cs="宋体" w:hint="eastAsia"/>
        </w:rPr>
        <w:lastRenderedPageBreak/>
        <w:t xml:space="preserve">    </w:t>
      </w:r>
      <w:r>
        <w:rPr>
          <w:rFonts w:ascii="宋体" w:hAnsi="宋体" w:cs="宋体" w:hint="eastAsia"/>
        </w:rPr>
        <w:t>（</w:t>
      </w:r>
      <w:r>
        <w:rPr>
          <w:rFonts w:ascii="宋体" w:hAnsi="宋体" w:cs="宋体" w:hint="eastAsia"/>
        </w:rPr>
        <w:t>4</w:t>
      </w:r>
      <w:r>
        <w:rPr>
          <w:rFonts w:ascii="宋体" w:hAnsi="宋体" w:cs="宋体" w:hint="eastAsia"/>
        </w:rPr>
        <w:t>）投标报价与评标基准价进行比较，按下列方法计算出投标人商务得分值；</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①投标人投标报价等于评标基准价的，得满分</w:t>
      </w:r>
      <w:r>
        <w:rPr>
          <w:rFonts w:ascii="宋体" w:hAnsi="宋体" w:cs="宋体"/>
        </w:rPr>
        <w:t>30</w:t>
      </w:r>
      <w:r>
        <w:rPr>
          <w:rFonts w:ascii="宋体" w:hAnsi="宋体" w:cs="宋体" w:hint="eastAsia"/>
        </w:rPr>
        <w:t>分；</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②投标人投标</w:t>
      </w:r>
      <w:r>
        <w:rPr>
          <w:rFonts w:ascii="宋体" w:hAnsi="宋体" w:cs="宋体" w:hint="eastAsia"/>
        </w:rPr>
        <w:t>报价每高于评标基准价一个百分点的，扣</w:t>
      </w:r>
      <w:r>
        <w:rPr>
          <w:rFonts w:ascii="宋体" w:hAnsi="宋体" w:cs="宋体" w:hint="eastAsia"/>
        </w:rPr>
        <w:t>1</w:t>
      </w:r>
      <w:r>
        <w:rPr>
          <w:rFonts w:ascii="宋体" w:hAnsi="宋体" w:cs="宋体" w:hint="eastAsia"/>
        </w:rPr>
        <w:t>分；</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投标人得分＝</w:t>
      </w:r>
      <w:r>
        <w:rPr>
          <w:rFonts w:ascii="宋体" w:hAnsi="宋体" w:cs="宋体"/>
        </w:rPr>
        <w:t>30</w:t>
      </w:r>
      <w:r>
        <w:rPr>
          <w:rFonts w:ascii="宋体" w:hAnsi="宋体" w:cs="宋体" w:hint="eastAsia"/>
        </w:rPr>
        <w:t>-</w:t>
      </w:r>
      <w:r>
        <w:rPr>
          <w:rFonts w:ascii="宋体" w:hAnsi="宋体" w:cs="宋体" w:hint="eastAsia"/>
        </w:rPr>
        <w:t>（投标人投标报价</w:t>
      </w:r>
      <w:r>
        <w:rPr>
          <w:rFonts w:ascii="宋体" w:hAnsi="宋体" w:cs="宋体" w:hint="eastAsia"/>
        </w:rPr>
        <w:t>-</w:t>
      </w:r>
      <w:r>
        <w:rPr>
          <w:rFonts w:ascii="宋体" w:hAnsi="宋体" w:cs="宋体" w:hint="eastAsia"/>
        </w:rPr>
        <w:t>评标基准价）</w:t>
      </w:r>
      <w:r>
        <w:rPr>
          <w:rFonts w:ascii="宋体" w:hAnsi="宋体" w:cs="宋体" w:hint="eastAsia"/>
        </w:rPr>
        <w:t>/</w:t>
      </w:r>
      <w:r>
        <w:rPr>
          <w:rFonts w:ascii="宋体" w:hAnsi="宋体" w:cs="宋体" w:hint="eastAsia"/>
        </w:rPr>
        <w:t>评标基准价×</w:t>
      </w:r>
      <w:r>
        <w:rPr>
          <w:rFonts w:ascii="宋体" w:hAnsi="宋体" w:cs="宋体" w:hint="eastAsia"/>
        </w:rPr>
        <w:t>100</w:t>
      </w:r>
      <w:r>
        <w:rPr>
          <w:rFonts w:ascii="宋体" w:hAnsi="宋体" w:cs="宋体" w:hint="eastAsia"/>
        </w:rPr>
        <w:t>×</w:t>
      </w:r>
      <w:r>
        <w:rPr>
          <w:rFonts w:ascii="宋体" w:hAnsi="宋体" w:cs="宋体" w:hint="eastAsia"/>
        </w:rPr>
        <w:t>1</w:t>
      </w:r>
      <w:r>
        <w:rPr>
          <w:rFonts w:ascii="宋体" w:hAnsi="宋体" w:cs="宋体" w:hint="eastAsia"/>
        </w:rPr>
        <w:t>；</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③投标人投标报价每低于评标基准价一个百分点的，扣</w:t>
      </w:r>
      <w:r>
        <w:rPr>
          <w:rFonts w:ascii="宋体" w:hAnsi="宋体" w:cs="宋体" w:hint="eastAsia"/>
        </w:rPr>
        <w:t>0.5</w:t>
      </w:r>
      <w:r>
        <w:rPr>
          <w:rFonts w:ascii="宋体" w:hAnsi="宋体" w:cs="宋体" w:hint="eastAsia"/>
        </w:rPr>
        <w:t>分；</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投标人得分＝</w:t>
      </w:r>
      <w:r>
        <w:rPr>
          <w:rFonts w:ascii="宋体" w:hAnsi="宋体" w:cs="宋体"/>
        </w:rPr>
        <w:t>30</w:t>
      </w:r>
      <w:r>
        <w:rPr>
          <w:rFonts w:ascii="宋体" w:hAnsi="宋体" w:cs="宋体" w:hint="eastAsia"/>
        </w:rPr>
        <w:t>+</w:t>
      </w:r>
      <w:r>
        <w:rPr>
          <w:rFonts w:ascii="宋体" w:hAnsi="宋体" w:cs="宋体" w:hint="eastAsia"/>
        </w:rPr>
        <w:t>（投标人投标报价</w:t>
      </w:r>
      <w:r>
        <w:rPr>
          <w:rFonts w:ascii="宋体" w:hAnsi="宋体" w:cs="宋体" w:hint="eastAsia"/>
        </w:rPr>
        <w:t>-</w:t>
      </w:r>
      <w:r>
        <w:rPr>
          <w:rFonts w:ascii="宋体" w:hAnsi="宋体" w:cs="宋体" w:hint="eastAsia"/>
        </w:rPr>
        <w:t>评标基准价）</w:t>
      </w:r>
      <w:r>
        <w:rPr>
          <w:rFonts w:ascii="宋体" w:hAnsi="宋体" w:cs="宋体" w:hint="eastAsia"/>
        </w:rPr>
        <w:t>/</w:t>
      </w:r>
      <w:r>
        <w:rPr>
          <w:rFonts w:ascii="宋体" w:hAnsi="宋体" w:cs="宋体" w:hint="eastAsia"/>
        </w:rPr>
        <w:t>评标基准价×</w:t>
      </w:r>
      <w:r>
        <w:rPr>
          <w:rFonts w:ascii="宋体" w:hAnsi="宋体" w:cs="宋体" w:hint="eastAsia"/>
        </w:rPr>
        <w:t>100</w:t>
      </w:r>
      <w:r>
        <w:rPr>
          <w:rFonts w:ascii="宋体" w:hAnsi="宋体" w:cs="宋体" w:hint="eastAsia"/>
        </w:rPr>
        <w:t>×</w:t>
      </w:r>
      <w:r>
        <w:rPr>
          <w:rFonts w:ascii="宋体" w:hAnsi="宋体" w:cs="宋体" w:hint="eastAsia"/>
        </w:rPr>
        <w:t>0.5</w:t>
      </w:r>
      <w:r>
        <w:rPr>
          <w:rFonts w:ascii="宋体" w:hAnsi="宋体" w:cs="宋体" w:hint="eastAsia"/>
        </w:rPr>
        <w:t>；</w:t>
      </w:r>
    </w:p>
    <w:p w:rsidR="00D8478F" w:rsidRDefault="005124D6">
      <w:pPr>
        <w:spacing w:line="400" w:lineRule="exact"/>
        <w:rPr>
          <w:rFonts w:ascii="宋体" w:hAnsi="宋体" w:cs="宋体"/>
        </w:rPr>
      </w:pP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w:t>
      </w:r>
      <w:r>
        <w:rPr>
          <w:rFonts w:ascii="宋体" w:hAnsi="宋体" w:cs="宋体" w:hint="eastAsia"/>
          <w:szCs w:val="21"/>
        </w:rPr>
        <w:t>评审区间的确定。按综合得分（技术标得分</w:t>
      </w:r>
      <w:r>
        <w:rPr>
          <w:rFonts w:ascii="宋体" w:hAnsi="宋体" w:cs="宋体" w:hint="eastAsia"/>
          <w:szCs w:val="21"/>
        </w:rPr>
        <w:t>+</w:t>
      </w:r>
      <w:r>
        <w:rPr>
          <w:rFonts w:ascii="宋体" w:hAnsi="宋体" w:cs="宋体" w:hint="eastAsia"/>
          <w:szCs w:val="21"/>
        </w:rPr>
        <w:t>资信标得分</w:t>
      </w:r>
      <w:r>
        <w:rPr>
          <w:rFonts w:ascii="宋体" w:hAnsi="宋体" w:cs="宋体" w:hint="eastAsia"/>
          <w:szCs w:val="21"/>
        </w:rPr>
        <w:t>+</w:t>
      </w:r>
      <w:r>
        <w:rPr>
          <w:rFonts w:ascii="宋体" w:hAnsi="宋体" w:cs="宋体" w:hint="eastAsia"/>
          <w:szCs w:val="21"/>
        </w:rPr>
        <w:t>商务报价得分）从高到低排名前</w:t>
      </w:r>
      <w:r>
        <w:rPr>
          <w:rFonts w:ascii="宋体" w:hAnsi="宋体" w:cs="宋体" w:hint="eastAsia"/>
          <w:szCs w:val="21"/>
        </w:rPr>
        <w:t>3</w:t>
      </w:r>
      <w:r>
        <w:rPr>
          <w:rFonts w:ascii="宋体" w:hAnsi="宋体" w:cs="宋体" w:hint="eastAsia"/>
          <w:szCs w:val="21"/>
        </w:rPr>
        <w:t>家投标人进入本工程评审区间（若综合得分相同，则以技术标得分高者优先，若技术标得分也相同，则以资信标得分高者优先，</w:t>
      </w:r>
      <w:proofErr w:type="gramStart"/>
      <w:r>
        <w:rPr>
          <w:rFonts w:ascii="宋体" w:hAnsi="宋体" w:cs="宋体" w:hint="eastAsia"/>
          <w:szCs w:val="21"/>
        </w:rPr>
        <w:t>若资信标</w:t>
      </w:r>
      <w:proofErr w:type="gramEnd"/>
      <w:r>
        <w:rPr>
          <w:rFonts w:ascii="宋体" w:hAnsi="宋体" w:cs="宋体" w:hint="eastAsia"/>
          <w:szCs w:val="21"/>
        </w:rPr>
        <w:t>得分也相同，则以</w:t>
      </w:r>
      <w:r>
        <w:rPr>
          <w:rFonts w:ascii="宋体" w:hAnsi="宋体" w:cs="宋体" w:hint="eastAsia"/>
          <w:szCs w:val="21"/>
        </w:rPr>
        <w:t>报价低者优先；若报价相同也相同，则由评标委员会抽签决定，余同）；若经资格评审后合格投标不足</w:t>
      </w:r>
      <w:r>
        <w:rPr>
          <w:rFonts w:ascii="宋体" w:hAnsi="宋体" w:cs="宋体" w:hint="eastAsia"/>
          <w:szCs w:val="21"/>
        </w:rPr>
        <w:t>3</w:t>
      </w:r>
      <w:r>
        <w:rPr>
          <w:rFonts w:ascii="宋体" w:hAnsi="宋体" w:cs="宋体" w:hint="eastAsia"/>
          <w:szCs w:val="21"/>
        </w:rPr>
        <w:t>家时，经评标委员会认定具有竞争</w:t>
      </w:r>
      <w:r>
        <w:rPr>
          <w:rFonts w:ascii="宋体" w:hAnsi="宋体" w:cs="宋体" w:hint="eastAsia"/>
          <w:szCs w:val="21"/>
        </w:rPr>
        <w:t>性</w:t>
      </w:r>
      <w:r>
        <w:rPr>
          <w:rFonts w:ascii="宋体" w:hAnsi="宋体" w:cs="宋体" w:hint="eastAsia"/>
          <w:szCs w:val="21"/>
        </w:rPr>
        <w:t>的，评标委员会可以按招标文件的相关规定及评标办法向招标人推荐一名中标候选人。</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w:t>
      </w:r>
      <w:r>
        <w:rPr>
          <w:rFonts w:cs="宋体" w:hint="eastAsia"/>
          <w:bCs/>
          <w:color w:val="auto"/>
          <w:sz w:val="21"/>
        </w:rPr>
        <w:t>投标文件的资格审查</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投标文件如不符合下表评审标准要求之一的，经评标委员会成员认定后作为资格审查未通过的投标文件均予以否决投标处理</w:t>
      </w:r>
      <w:r>
        <w:rPr>
          <w:rFonts w:cs="宋体" w:hint="eastAsia"/>
          <w:bCs/>
          <w:color w:val="auto"/>
          <w:sz w:val="21"/>
          <w:szCs w:val="32"/>
        </w:rPr>
        <w:t>：</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4.5.1</w:t>
      </w:r>
      <w:r>
        <w:rPr>
          <w:rFonts w:cs="宋体" w:hint="eastAsia"/>
          <w:bCs/>
          <w:color w:val="auto"/>
          <w:sz w:val="21"/>
        </w:rPr>
        <w:t>投标人或项目负责人的投标资格不满足招标文件载明的投标资格条件的；</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4.5.2</w:t>
      </w:r>
      <w:r>
        <w:rPr>
          <w:rFonts w:cs="宋体" w:hint="eastAsia"/>
          <w:bCs/>
          <w:color w:val="auto"/>
          <w:sz w:val="21"/>
        </w:rPr>
        <w:t>投标人未按招标文件要求加盖单位印章或投标人的法定代表人（或其委托代理人）未按招标文件要求签字或盖章的；</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4.5.3</w:t>
      </w:r>
      <w:r>
        <w:rPr>
          <w:rFonts w:cs="宋体" w:hint="eastAsia"/>
          <w:bCs/>
          <w:color w:val="auto"/>
          <w:sz w:val="21"/>
        </w:rPr>
        <w:t>投标人未按招标文件资格审查资料表格内容要求提供相关材料和证明文件的（包括原件）；</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4.5.4</w:t>
      </w:r>
      <w:r>
        <w:rPr>
          <w:rFonts w:cs="宋体" w:hint="eastAsia"/>
          <w:bCs/>
          <w:color w:val="auto"/>
          <w:sz w:val="21"/>
        </w:rPr>
        <w:t>投标人未满足招标文件附录要求的资格条件并提供相关证明材料的（包括原件）；</w:t>
      </w:r>
      <w:r>
        <w:rPr>
          <w:rFonts w:cs="宋体" w:hint="eastAsia"/>
          <w:bCs/>
          <w:color w:val="auto"/>
          <w:sz w:val="21"/>
        </w:rPr>
        <w:t xml:space="preserve"> </w:t>
      </w:r>
    </w:p>
    <w:p w:rsidR="00D8478F" w:rsidRDefault="005124D6">
      <w:pPr>
        <w:pStyle w:val="af2"/>
        <w:adjustRightInd w:val="0"/>
        <w:snapToGrid w:val="0"/>
        <w:spacing w:before="0" w:beforeAutospacing="0" w:after="0" w:afterAutospacing="0" w:line="440" w:lineRule="exact"/>
        <w:ind w:firstLineChars="200" w:firstLine="420"/>
        <w:rPr>
          <w:rFonts w:cs="宋体"/>
          <w:bCs/>
          <w:color w:val="auto"/>
          <w:sz w:val="21"/>
        </w:rPr>
      </w:pPr>
      <w:r>
        <w:rPr>
          <w:rFonts w:cs="宋体" w:hint="eastAsia"/>
          <w:bCs/>
          <w:color w:val="auto"/>
          <w:sz w:val="21"/>
        </w:rPr>
        <w:t>4.5.5</w:t>
      </w:r>
      <w:r>
        <w:rPr>
          <w:rFonts w:cs="宋体" w:hint="eastAsia"/>
          <w:bCs/>
          <w:color w:val="auto"/>
          <w:sz w:val="21"/>
        </w:rPr>
        <w:t>法律、法规、规章规定的或不响应招标文件实质性要求和其它无效投标情况的。</w:t>
      </w:r>
    </w:p>
    <w:p w:rsidR="00D8478F" w:rsidRDefault="005124D6" w:rsidP="000040E9">
      <w:pPr>
        <w:pStyle w:val="af2"/>
        <w:adjustRightInd w:val="0"/>
        <w:snapToGrid w:val="0"/>
        <w:spacing w:before="0" w:beforeAutospacing="0" w:after="0" w:afterAutospacing="0" w:line="440" w:lineRule="exact"/>
        <w:ind w:firstLineChars="196" w:firstLine="412"/>
        <w:rPr>
          <w:rFonts w:cs="宋体"/>
          <w:bCs/>
          <w:color w:val="auto"/>
          <w:sz w:val="21"/>
        </w:rPr>
      </w:pPr>
      <w:r>
        <w:rPr>
          <w:rFonts w:cs="宋体" w:hint="eastAsia"/>
          <w:bCs/>
          <w:color w:val="auto"/>
          <w:sz w:val="21"/>
        </w:rPr>
        <w:t>4.6</w:t>
      </w:r>
      <w:r>
        <w:rPr>
          <w:rFonts w:cs="宋体" w:hint="eastAsia"/>
          <w:bCs/>
          <w:color w:val="auto"/>
          <w:sz w:val="21"/>
        </w:rPr>
        <w:t>评标委员会根据以上规定对各投标报价</w:t>
      </w:r>
      <w:proofErr w:type="gramStart"/>
      <w:r>
        <w:rPr>
          <w:rFonts w:cs="宋体" w:hint="eastAsia"/>
          <w:bCs/>
          <w:color w:val="auto"/>
          <w:sz w:val="21"/>
        </w:rPr>
        <w:t>作出</w:t>
      </w:r>
      <w:proofErr w:type="gramEnd"/>
      <w:r>
        <w:rPr>
          <w:rFonts w:cs="宋体" w:hint="eastAsia"/>
          <w:bCs/>
          <w:color w:val="auto"/>
          <w:sz w:val="21"/>
        </w:rPr>
        <w:t>界定以后，依据法律及招标文件有关规定对投标书进行详细评审后，在有效标中按其综合得分从高到低进行排名（若综合得分相同，则以技术标得分高者优先，若技术标得分也相同，则以资信标得分高者优先，</w:t>
      </w:r>
      <w:proofErr w:type="gramStart"/>
      <w:r>
        <w:rPr>
          <w:rFonts w:cs="宋体" w:hint="eastAsia"/>
          <w:bCs/>
          <w:color w:val="auto"/>
          <w:sz w:val="21"/>
        </w:rPr>
        <w:t>若资信标</w:t>
      </w:r>
      <w:proofErr w:type="gramEnd"/>
      <w:r>
        <w:rPr>
          <w:rFonts w:cs="宋体" w:hint="eastAsia"/>
          <w:bCs/>
          <w:color w:val="auto"/>
          <w:sz w:val="21"/>
        </w:rPr>
        <w:t>得分也相同，则以报价低者优先；若报价相同也相同，则由评标委员会抽签决定，余同），由评标委员会确定排名第一投标人为中标候选人。评审后有效标少于</w:t>
      </w:r>
      <w:r>
        <w:rPr>
          <w:rFonts w:cs="宋体" w:hint="eastAsia"/>
          <w:bCs/>
          <w:color w:val="auto"/>
          <w:sz w:val="21"/>
        </w:rPr>
        <w:t>3</w:t>
      </w:r>
      <w:r>
        <w:rPr>
          <w:rFonts w:cs="宋体" w:hint="eastAsia"/>
          <w:bCs/>
          <w:color w:val="auto"/>
          <w:sz w:val="21"/>
        </w:rPr>
        <w:t>家，经评标委员会讨论</w:t>
      </w:r>
      <w:proofErr w:type="gramStart"/>
      <w:r>
        <w:rPr>
          <w:rFonts w:cs="宋体" w:hint="eastAsia"/>
          <w:bCs/>
          <w:color w:val="auto"/>
          <w:sz w:val="21"/>
        </w:rPr>
        <w:t>认定仍</w:t>
      </w:r>
      <w:proofErr w:type="gramEnd"/>
      <w:r>
        <w:rPr>
          <w:rFonts w:cs="宋体" w:hint="eastAsia"/>
          <w:bCs/>
          <w:color w:val="auto"/>
          <w:sz w:val="21"/>
        </w:rPr>
        <w:t>具有竞争效果时，评标委员会可以根据本工程的评标办法向招标人推荐一名中标人。</w:t>
      </w:r>
    </w:p>
    <w:p w:rsidR="00D8478F" w:rsidRDefault="005124D6">
      <w:pPr>
        <w:pStyle w:val="af2"/>
        <w:adjustRightInd w:val="0"/>
        <w:snapToGrid w:val="0"/>
        <w:spacing w:before="0" w:beforeAutospacing="0" w:after="0" w:afterAutospacing="0" w:line="440" w:lineRule="exact"/>
        <w:rPr>
          <w:rFonts w:cs="宋体"/>
          <w:b/>
          <w:color w:val="auto"/>
          <w:sz w:val="21"/>
        </w:rPr>
      </w:pPr>
      <w:r>
        <w:rPr>
          <w:rFonts w:cs="宋体" w:hint="eastAsia"/>
          <w:b/>
          <w:color w:val="auto"/>
          <w:sz w:val="21"/>
        </w:rPr>
        <w:t>5</w:t>
      </w:r>
      <w:r>
        <w:rPr>
          <w:rFonts w:cs="宋体" w:hint="eastAsia"/>
          <w:b/>
          <w:color w:val="auto"/>
          <w:sz w:val="21"/>
        </w:rPr>
        <w:t>．评标报告</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5.1</w:t>
      </w:r>
      <w:r>
        <w:rPr>
          <w:rFonts w:cs="宋体" w:hint="eastAsia"/>
          <w:color w:val="auto"/>
          <w:sz w:val="21"/>
        </w:rPr>
        <w:t>评标委员会对</w:t>
      </w:r>
      <w:r>
        <w:rPr>
          <w:rFonts w:cs="宋体" w:hint="eastAsia"/>
          <w:color w:val="auto"/>
          <w:sz w:val="21"/>
        </w:rPr>
        <w:t>投标文件做出的评审结论、应当符合有关法律、法规、规章和招标文件的规定。</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lastRenderedPageBreak/>
        <w:t xml:space="preserve">5.2 </w:t>
      </w:r>
      <w:r>
        <w:rPr>
          <w:rFonts w:cs="宋体" w:hint="eastAsia"/>
          <w:color w:val="auto"/>
          <w:sz w:val="21"/>
        </w:rPr>
        <w:t>评标委员会应根据评标情况和结果、向招标人提交评标报告。评标报告应由评标委员会起草，经评标委员会成员同意通过。评标委员会全体成员应在评标报告上签字确认，评标专家如有保留意见可以在评标报告中阐明。</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 xml:space="preserve">5.3 </w:t>
      </w:r>
      <w:r>
        <w:rPr>
          <w:rFonts w:cs="宋体" w:hint="eastAsia"/>
          <w:color w:val="auto"/>
          <w:sz w:val="21"/>
        </w:rPr>
        <w:t>评标报告应包括以下内容：</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1</w:t>
      </w:r>
      <w:r>
        <w:rPr>
          <w:rFonts w:cs="宋体" w:hint="eastAsia"/>
          <w:color w:val="auto"/>
          <w:sz w:val="21"/>
        </w:rPr>
        <w:t>）开标记录；</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2</w:t>
      </w:r>
      <w:r>
        <w:rPr>
          <w:rFonts w:cs="宋体" w:hint="eastAsia"/>
          <w:color w:val="auto"/>
          <w:sz w:val="21"/>
        </w:rPr>
        <w:t>）评标的内容、过程和结果；</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3</w:t>
      </w:r>
      <w:r>
        <w:rPr>
          <w:rFonts w:cs="宋体" w:hint="eastAsia"/>
          <w:color w:val="auto"/>
          <w:sz w:val="21"/>
        </w:rPr>
        <w:t>）否决投标情况详细说明及相关依据；</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4</w:t>
      </w:r>
      <w:r>
        <w:rPr>
          <w:rFonts w:cs="宋体" w:hint="eastAsia"/>
          <w:color w:val="auto"/>
          <w:sz w:val="21"/>
        </w:rPr>
        <w:t>）询标澄清纪要；</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5</w:t>
      </w:r>
      <w:r>
        <w:rPr>
          <w:rFonts w:cs="宋体" w:hint="eastAsia"/>
          <w:color w:val="auto"/>
          <w:sz w:val="21"/>
        </w:rPr>
        <w:t>）中标候选人的优劣对比和存在问题；</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w:t>
      </w:r>
      <w:r>
        <w:rPr>
          <w:rFonts w:cs="宋体" w:hint="eastAsia"/>
          <w:color w:val="auto"/>
          <w:sz w:val="21"/>
        </w:rPr>
        <w:t>6</w:t>
      </w:r>
      <w:r>
        <w:rPr>
          <w:rFonts w:cs="宋体" w:hint="eastAsia"/>
          <w:color w:val="auto"/>
          <w:sz w:val="21"/>
        </w:rPr>
        <w:t>）其他建议。</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 xml:space="preserve">5.4 </w:t>
      </w:r>
      <w:r>
        <w:rPr>
          <w:rFonts w:cs="宋体" w:hint="eastAsia"/>
          <w:color w:val="auto"/>
          <w:sz w:val="21"/>
        </w:rPr>
        <w:t>中标候选人按照《浙江省招标</w:t>
      </w:r>
      <w:r>
        <w:rPr>
          <w:rFonts w:cs="宋体" w:hint="eastAsia"/>
          <w:color w:val="auto"/>
          <w:sz w:val="21"/>
        </w:rPr>
        <w:t>投标条例》规定进行公示，投标人如发现权益受到侵害，应当按照《中华人民共和国招标投标法实施条例》（中华人民共和国国务院令</w:t>
      </w:r>
      <w:r>
        <w:rPr>
          <w:rFonts w:cs="宋体" w:hint="eastAsia"/>
          <w:color w:val="auto"/>
          <w:sz w:val="21"/>
        </w:rPr>
        <w:t>2011</w:t>
      </w:r>
      <w:r>
        <w:rPr>
          <w:rFonts w:cs="宋体" w:hint="eastAsia"/>
          <w:color w:val="auto"/>
          <w:sz w:val="21"/>
        </w:rPr>
        <w:t>年第</w:t>
      </w:r>
      <w:r>
        <w:rPr>
          <w:rFonts w:cs="宋体" w:hint="eastAsia"/>
          <w:color w:val="auto"/>
          <w:sz w:val="21"/>
        </w:rPr>
        <w:t>613</w:t>
      </w:r>
      <w:r>
        <w:rPr>
          <w:rFonts w:cs="宋体" w:hint="eastAsia"/>
          <w:color w:val="auto"/>
          <w:sz w:val="21"/>
        </w:rPr>
        <w:t>号）、《工程建设项目招标投标活动投诉处理办法》（七部委</w:t>
      </w:r>
      <w:r>
        <w:rPr>
          <w:rFonts w:cs="宋体" w:hint="eastAsia"/>
          <w:color w:val="auto"/>
          <w:sz w:val="21"/>
        </w:rPr>
        <w:t>11</w:t>
      </w:r>
      <w:r>
        <w:rPr>
          <w:rFonts w:cs="宋体" w:hint="eastAsia"/>
          <w:color w:val="auto"/>
          <w:sz w:val="21"/>
        </w:rPr>
        <w:t>号令）的规定提出异议、投诉。</w:t>
      </w:r>
    </w:p>
    <w:p w:rsidR="00D8478F" w:rsidRDefault="005124D6">
      <w:pPr>
        <w:pStyle w:val="af2"/>
        <w:adjustRightInd w:val="0"/>
        <w:snapToGrid w:val="0"/>
        <w:spacing w:before="0" w:beforeAutospacing="0" w:after="0" w:afterAutospacing="0" w:line="440" w:lineRule="exact"/>
        <w:rPr>
          <w:rFonts w:cs="宋体"/>
          <w:b/>
          <w:color w:val="auto"/>
          <w:sz w:val="21"/>
        </w:rPr>
      </w:pPr>
      <w:r>
        <w:rPr>
          <w:rFonts w:cs="宋体" w:hint="eastAsia"/>
          <w:b/>
          <w:color w:val="auto"/>
          <w:sz w:val="21"/>
        </w:rPr>
        <w:t>6.</w:t>
      </w:r>
      <w:r>
        <w:rPr>
          <w:rFonts w:cs="宋体" w:hint="eastAsia"/>
          <w:b/>
          <w:color w:val="auto"/>
          <w:sz w:val="21"/>
        </w:rPr>
        <w:t>决标</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6.1</w:t>
      </w:r>
      <w:r>
        <w:rPr>
          <w:rFonts w:cs="宋体" w:hint="eastAsia"/>
          <w:color w:val="auto"/>
          <w:sz w:val="21"/>
        </w:rPr>
        <w:t>招标人根据评标委员会的综合得分由高到低的顺序进行排序，推荐第一名为中标候选人。排名第一的中标候选人放弃中标、因不可抗力提出不能履行合同，招标人可以依法重新组织招标。排名第一的中标候选人因不可抗力之外的原因放弃中标权的，由于其放弃中标权而给招标人造成报价的差额损失的，由放弃</w:t>
      </w:r>
      <w:r>
        <w:rPr>
          <w:rFonts w:cs="宋体" w:hint="eastAsia"/>
          <w:color w:val="auto"/>
          <w:sz w:val="21"/>
        </w:rPr>
        <w:t>中标权的中标人承担。</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6.2</w:t>
      </w:r>
      <w:r>
        <w:rPr>
          <w:rFonts w:cs="宋体" w:hint="eastAsia"/>
          <w:color w:val="auto"/>
          <w:sz w:val="21"/>
        </w:rPr>
        <w:t>如发生投诉争议等情况时，经查实中标候选人存在违法、违规行为，不符合中标条件，且该行为在评标时是无法发现和确认的，招标人可以按照推荐的排序确定中标人。</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6.3</w:t>
      </w:r>
      <w:r>
        <w:rPr>
          <w:rFonts w:cs="宋体" w:hint="eastAsia"/>
          <w:color w:val="auto"/>
          <w:sz w:val="21"/>
        </w:rPr>
        <w:t>当所有中标候选人经查实都存在违法、违规行为时，将重新依法组织招标。</w:t>
      </w:r>
    </w:p>
    <w:p w:rsidR="00D8478F" w:rsidRDefault="005124D6">
      <w:pPr>
        <w:pStyle w:val="af2"/>
        <w:adjustRightInd w:val="0"/>
        <w:snapToGrid w:val="0"/>
        <w:spacing w:before="0" w:beforeAutospacing="0" w:after="0" w:afterAutospacing="0" w:line="440" w:lineRule="exact"/>
        <w:ind w:firstLineChars="200" w:firstLine="420"/>
        <w:rPr>
          <w:rFonts w:cs="宋体"/>
          <w:color w:val="auto"/>
          <w:sz w:val="21"/>
        </w:rPr>
      </w:pPr>
      <w:r>
        <w:rPr>
          <w:rFonts w:cs="宋体" w:hint="eastAsia"/>
          <w:color w:val="auto"/>
          <w:sz w:val="21"/>
        </w:rPr>
        <w:t>6.4</w:t>
      </w:r>
      <w:r>
        <w:rPr>
          <w:rFonts w:cs="宋体" w:hint="eastAsia"/>
          <w:color w:val="auto"/>
          <w:sz w:val="21"/>
        </w:rPr>
        <w:t>招标人将招标投标情况和定标结果报主管部门备案后，向投标人发出中标或招标结果通知书。</w:t>
      </w:r>
    </w:p>
    <w:p w:rsidR="00D8478F" w:rsidRDefault="00D8478F">
      <w:pPr>
        <w:pStyle w:val="af2"/>
        <w:adjustRightInd w:val="0"/>
        <w:snapToGrid w:val="0"/>
        <w:spacing w:before="0" w:beforeAutospacing="0" w:after="0" w:afterAutospacing="0" w:line="440" w:lineRule="exact"/>
        <w:ind w:firstLineChars="200" w:firstLine="420"/>
        <w:rPr>
          <w:rFonts w:cs="宋体"/>
          <w:color w:val="auto"/>
          <w:sz w:val="21"/>
        </w:rPr>
      </w:pPr>
    </w:p>
    <w:p w:rsidR="00D8478F" w:rsidRDefault="00D8478F">
      <w:pPr>
        <w:pStyle w:val="af2"/>
        <w:adjustRightInd w:val="0"/>
        <w:snapToGrid w:val="0"/>
        <w:spacing w:before="0" w:beforeAutospacing="0" w:after="0" w:afterAutospacing="0" w:line="440" w:lineRule="exact"/>
        <w:ind w:firstLineChars="200" w:firstLine="420"/>
        <w:rPr>
          <w:rFonts w:cs="宋体"/>
          <w:color w:val="auto"/>
          <w:sz w:val="21"/>
        </w:rPr>
      </w:pPr>
    </w:p>
    <w:p w:rsidR="00D8478F" w:rsidRDefault="00D8478F">
      <w:pPr>
        <w:pStyle w:val="af2"/>
        <w:adjustRightInd w:val="0"/>
        <w:snapToGrid w:val="0"/>
        <w:spacing w:before="0" w:beforeAutospacing="0" w:after="0" w:afterAutospacing="0" w:line="440" w:lineRule="exact"/>
        <w:ind w:firstLineChars="200" w:firstLine="420"/>
        <w:rPr>
          <w:rFonts w:cs="宋体"/>
          <w:color w:val="auto"/>
          <w:sz w:val="21"/>
          <w:szCs w:val="21"/>
        </w:rPr>
      </w:pPr>
    </w:p>
    <w:p w:rsidR="00D8478F" w:rsidRDefault="00D8478F">
      <w:pPr>
        <w:spacing w:line="440" w:lineRule="exact"/>
        <w:rPr>
          <w:rFonts w:ascii="宋体" w:hAnsi="宋体" w:cs="宋体"/>
          <w:u w:val="single"/>
        </w:rPr>
      </w:pPr>
    </w:p>
    <w:sectPr w:rsidR="00D8478F">
      <w:pgSz w:w="11906" w:h="16838"/>
      <w:pgMar w:top="1418" w:right="1701" w:bottom="1418" w:left="1701" w:header="851"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D6" w:rsidRDefault="005124D6">
      <w:r>
        <w:separator/>
      </w:r>
    </w:p>
  </w:endnote>
  <w:endnote w:type="continuationSeparator" w:id="0">
    <w:p w:rsidR="005124D6" w:rsidRDefault="0051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5124D6">
    <w:pPr>
      <w:pStyle w:val="ae"/>
      <w:ind w:right="360" w:firstLineChars="2250" w:firstLine="4050"/>
    </w:pPr>
    <w:r>
      <w:rPr>
        <w:noProof/>
      </w:rPr>
      <mc:AlternateContent>
        <mc:Choice Requires="wps">
          <w:drawing>
            <wp:anchor distT="0" distB="0" distL="114300" distR="114300" simplePos="0" relativeHeight="251657216" behindDoc="0" locked="0" layoutInCell="1" allowOverlap="1" wp14:anchorId="6FD77547" wp14:editId="37BB224C">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478F" w:rsidRDefault="005124D6">
                          <w:pPr>
                            <w:pStyle w:val="ae"/>
                            <w:rPr>
                              <w:rStyle w:val="af8"/>
                            </w:rPr>
                          </w:pPr>
                          <w:r>
                            <w:fldChar w:fldCharType="begin"/>
                          </w:r>
                          <w:r>
                            <w:rPr>
                              <w:rStyle w:val="af8"/>
                            </w:rPr>
                            <w:instrText xml:space="preserve">PAGE  </w:instrText>
                          </w:r>
                          <w:r>
                            <w:fldChar w:fldCharType="separate"/>
                          </w:r>
                          <w:r w:rsidR="000040E9">
                            <w:rPr>
                              <w:rStyle w:val="af8"/>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c3qom3AQAATgMAAA4AAAAAAAAAAAAAAAAALgIAAGRycy9lMm9Eb2MueG1s&#10;UEsBAi0AFAAGAAgAAAAhAAxK8O7WAAAABQEAAA8AAAAAAAAAAAAAAAAAEQQAAGRycy9kb3ducmV2&#10;LnhtbFBLBQYAAAAABAAEAPMAAAAUBQAAAAA=&#10;" filled="f" stroked="f">
              <v:textbox style="mso-fit-shape-to-text:t" inset="0,0,0,0">
                <w:txbxContent>
                  <w:p w:rsidR="00D8478F" w:rsidRDefault="005124D6">
                    <w:pPr>
                      <w:pStyle w:val="ae"/>
                      <w:rPr>
                        <w:rStyle w:val="af8"/>
                      </w:rPr>
                    </w:pPr>
                    <w:r>
                      <w:fldChar w:fldCharType="begin"/>
                    </w:r>
                    <w:r>
                      <w:rPr>
                        <w:rStyle w:val="af8"/>
                      </w:rPr>
                      <w:instrText xml:space="preserve">PAGE  </w:instrText>
                    </w:r>
                    <w:r>
                      <w:fldChar w:fldCharType="separate"/>
                    </w:r>
                    <w:r w:rsidR="000040E9">
                      <w:rPr>
                        <w:rStyle w:val="af8"/>
                        <w:noProof/>
                      </w:rPr>
                      <w:t>3</w:t>
                    </w:r>
                    <w:r>
                      <w:fldChar w:fldCharType="end"/>
                    </w:r>
                  </w:p>
                </w:txbxContent>
              </v:textbox>
              <w10:wrap anchorx="margin"/>
            </v:shape>
          </w:pict>
        </mc:Fallback>
      </mc:AlternateContent>
    </w:r>
  </w:p>
  <w:p w:rsidR="00D8478F" w:rsidRDefault="00D8478F">
    <w:pPr>
      <w:spacing w:before="120" w:line="500" w:lineRule="exact"/>
      <w:rPr>
        <w:rFonts w:ascii="仿宋_GB2312" w:eastAsia="仿宋_GB2312"/>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5124D6">
    <w:pPr>
      <w:pStyle w:val="ae"/>
    </w:pPr>
    <w:r>
      <w:rPr>
        <w:noProof/>
      </w:rPr>
      <mc:AlternateContent>
        <mc:Choice Requires="wps">
          <w:drawing>
            <wp:anchor distT="0" distB="0" distL="114300" distR="114300" simplePos="0" relativeHeight="251658240" behindDoc="0" locked="0" layoutInCell="1" allowOverlap="1" wp14:anchorId="211FA10B" wp14:editId="5571D7E5">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478F" w:rsidRDefault="005124D6">
                          <w:pPr>
                            <w:pStyle w:val="ae"/>
                          </w:pPr>
                          <w:r>
                            <w:fldChar w:fldCharType="begin"/>
                          </w:r>
                          <w:r>
                            <w:instrText xml:space="preserve"> PAGE  \* MERGEFORMAT </w:instrText>
                          </w:r>
                          <w:r>
                            <w:fldChar w:fldCharType="separate"/>
                          </w:r>
                          <w:r w:rsidR="000040E9">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QStAArkBAABVAwAADgAAAAAAAAAAAAAAAAAuAgAAZHJzL2Uyb0RvYy54&#10;bWxQSwECLQAUAAYACAAAACEADErw7tYAAAAFAQAADwAAAAAAAAAAAAAAAAATBAAAZHJzL2Rvd25y&#10;ZXYueG1sUEsFBgAAAAAEAAQA8wAAABYFAAAAAA==&#10;" filled="f" stroked="f">
              <v:textbox style="mso-fit-shape-to-text:t" inset="0,0,0,0">
                <w:txbxContent>
                  <w:p w:rsidR="00D8478F" w:rsidRDefault="005124D6">
                    <w:pPr>
                      <w:pStyle w:val="ae"/>
                    </w:pPr>
                    <w:r>
                      <w:fldChar w:fldCharType="begin"/>
                    </w:r>
                    <w:r>
                      <w:instrText xml:space="preserve"> PAGE  \* MERGEFORMAT </w:instrText>
                    </w:r>
                    <w:r>
                      <w:fldChar w:fldCharType="separate"/>
                    </w:r>
                    <w:r w:rsidR="000040E9">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5124D6">
    <w:pPr>
      <w:pStyle w:val="ae"/>
      <w:jc w:val="center"/>
    </w:pPr>
    <w:r>
      <w:fldChar w:fldCharType="begin"/>
    </w:r>
    <w:r>
      <w:instrText>PAGE   \* MERGEFORMAT</w:instrText>
    </w:r>
    <w:r>
      <w:fldChar w:fldCharType="separate"/>
    </w:r>
    <w:r w:rsidR="000040E9" w:rsidRPr="000040E9">
      <w:rPr>
        <w:noProof/>
        <w:lang w:val="zh-CN"/>
      </w:rPr>
      <w:t>7</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5124D6">
    <w:pPr>
      <w:pStyle w:val="ae"/>
      <w:jc w:val="center"/>
    </w:pPr>
    <w:r>
      <w:fldChar w:fldCharType="begin"/>
    </w:r>
    <w:r>
      <w:instrText>PAGE   \* MERGEFORMAT</w:instrText>
    </w:r>
    <w:r>
      <w:fldChar w:fldCharType="separate"/>
    </w:r>
    <w:r w:rsidR="000040E9" w:rsidRPr="000040E9">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D6" w:rsidRDefault="005124D6">
      <w:r>
        <w:separator/>
      </w:r>
    </w:p>
  </w:footnote>
  <w:footnote w:type="continuationSeparator" w:id="0">
    <w:p w:rsidR="005124D6" w:rsidRDefault="0051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D8478F">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D8478F">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8F" w:rsidRDefault="00D8478F">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3F345"/>
    <w:multiLevelType w:val="singleLevel"/>
    <w:tmpl w:val="E8F3F345"/>
    <w:lvl w:ilvl="0">
      <w:start w:val="1"/>
      <w:numFmt w:val="decimal"/>
      <w:suff w:val="nothing"/>
      <w:lvlText w:val="%1、"/>
      <w:lvlJc w:val="left"/>
    </w:lvl>
  </w:abstractNum>
  <w:abstractNum w:abstractNumId="1">
    <w:nsid w:val="0000000C"/>
    <w:multiLevelType w:val="singleLevel"/>
    <w:tmpl w:val="0000000C"/>
    <w:lvl w:ilvl="0">
      <w:start w:val="1"/>
      <w:numFmt w:val="bullet"/>
      <w:pStyle w:val="a"/>
      <w:lvlText w:val=""/>
      <w:lvlJc w:val="left"/>
      <w:pPr>
        <w:tabs>
          <w:tab w:val="left" w:pos="425"/>
        </w:tabs>
        <w:ind w:left="425" w:hanging="425"/>
      </w:pPr>
      <w:rPr>
        <w:rFonts w:ascii="Wingdings" w:hAnsi="Wingdings" w:hint="default"/>
      </w:rPr>
    </w:lvl>
  </w:abstractNum>
  <w:abstractNum w:abstractNumId="2">
    <w:nsid w:val="0000000D"/>
    <w:multiLevelType w:val="multilevel"/>
    <w:tmpl w:val="0000000D"/>
    <w:lvl w:ilvl="0">
      <w:start w:val="1"/>
      <w:numFmt w:val="lowerLetter"/>
      <w:pStyle w:val="3"/>
      <w:lvlText w:val="%1."/>
      <w:lvlJc w:val="left"/>
      <w:pPr>
        <w:tabs>
          <w:tab w:val="left" w:pos="958"/>
        </w:tabs>
        <w:ind w:left="958"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E"/>
    <w:multiLevelType w:val="multilevel"/>
    <w:tmpl w:val="0000000E"/>
    <w:lvl w:ilvl="0">
      <w:start w:val="1"/>
      <w:numFmt w:val="decimal"/>
      <w:pStyle w:val="1"/>
      <w:lvlText w:val="%1"/>
      <w:lvlJc w:val="left"/>
      <w:pPr>
        <w:tabs>
          <w:tab w:val="left" w:pos="360"/>
        </w:tabs>
        <w:ind w:left="284" w:hanging="284"/>
      </w:pPr>
      <w:rPr>
        <w:rFonts w:hint="eastAsia"/>
      </w:rPr>
    </w:lvl>
    <w:lvl w:ilvl="1">
      <w:start w:val="1"/>
      <w:numFmt w:val="decimal"/>
      <w:pStyle w:val="2"/>
      <w:lvlText w:val="%1.%2"/>
      <w:lvlJc w:val="left"/>
      <w:pPr>
        <w:tabs>
          <w:tab w:val="left" w:pos="720"/>
        </w:tabs>
        <w:ind w:left="0" w:firstLine="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ascii="Arial Narrow" w:hAnsi="Arial Narrow"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0F"/>
    <w:multiLevelType w:val="multilevel"/>
    <w:tmpl w:val="0000000F"/>
    <w:lvl w:ilvl="0">
      <w:start w:val="1"/>
      <w:numFmt w:val="decimal"/>
      <w:lvlText w:val="%1"/>
      <w:lvlJc w:val="left"/>
      <w:pPr>
        <w:tabs>
          <w:tab w:val="left" w:pos="420"/>
        </w:tabs>
        <w:ind w:left="420" w:hanging="420"/>
      </w:pPr>
      <w:rPr>
        <w:rFonts w:hint="eastAsia"/>
      </w:rPr>
    </w:lvl>
    <w:lvl w:ilvl="1">
      <w:start w:val="1"/>
      <w:numFmt w:val="lowerLetter"/>
      <w:pStyle w:val="1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singleLevel"/>
    <w:tmpl w:val="00000010"/>
    <w:lvl w:ilvl="0">
      <w:start w:val="1"/>
      <w:numFmt w:val="chineseCounting"/>
      <w:suff w:val="nothing"/>
      <w:lvlText w:val="%1、"/>
      <w:lvlJc w:val="left"/>
      <w:pPr>
        <w:ind w:left="0" w:firstLine="420"/>
      </w:pPr>
      <w:rPr>
        <w:rFonts w:hint="eastAsia"/>
        <w:lang w:val="en-US"/>
      </w:rPr>
    </w:lvl>
  </w:abstractNum>
  <w:abstractNum w:abstractNumId="6">
    <w:nsid w:val="00000011"/>
    <w:multiLevelType w:val="multilevel"/>
    <w:tmpl w:val="00000011"/>
    <w:lvl w:ilvl="0">
      <w:start w:val="1"/>
      <w:numFmt w:val="decimal"/>
      <w:pStyle w:val="111"/>
      <w:isLgl/>
      <w:lvlText w:val="%1"/>
      <w:lvlJc w:val="left"/>
      <w:pPr>
        <w:tabs>
          <w:tab w:val="left" w:pos="432"/>
        </w:tabs>
        <w:ind w:left="432" w:hanging="432"/>
      </w:pPr>
      <w:rPr>
        <w:rFonts w:ascii="Times New Roman" w:hAnsi="Times New Roman" w:hint="default"/>
        <w:b/>
        <w:i w:val="0"/>
      </w:rPr>
    </w:lvl>
    <w:lvl w:ilvl="1">
      <w:start w:val="1"/>
      <w:numFmt w:val="decimal"/>
      <w:isLgl/>
      <w:lvlText w:val="%1.%2"/>
      <w:lvlJc w:val="left"/>
      <w:pPr>
        <w:tabs>
          <w:tab w:val="left" w:pos="576"/>
        </w:tabs>
        <w:ind w:left="576" w:hanging="576"/>
      </w:pPr>
      <w:rPr>
        <w:rFonts w:hint="eastAsia"/>
      </w:rPr>
    </w:lvl>
    <w:lvl w:ilvl="2">
      <w:start w:val="1"/>
      <w:numFmt w:val="decimal"/>
      <w:isLgl/>
      <w:lvlText w:val="%1.%2.%3"/>
      <w:lvlJc w:val="left"/>
      <w:pPr>
        <w:tabs>
          <w:tab w:val="left" w:pos="987"/>
        </w:tabs>
        <w:ind w:left="987" w:hanging="987"/>
      </w:pPr>
      <w:rPr>
        <w:rFonts w:hint="eastAsia"/>
      </w:rPr>
    </w:lvl>
    <w:lvl w:ilvl="3">
      <w:start w:val="1"/>
      <w:numFmt w:val="decimal"/>
      <w:isLgl/>
      <w:lvlText w:val="%1.%2.%3.%4"/>
      <w:lvlJc w:val="left"/>
      <w:pPr>
        <w:tabs>
          <w:tab w:val="left" w:pos="987"/>
        </w:tabs>
        <w:ind w:left="987" w:hanging="987"/>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nsid w:val="00000013"/>
    <w:multiLevelType w:val="multilevel"/>
    <w:tmpl w:val="00000013"/>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4"/>
    <w:multiLevelType w:val="multilevel"/>
    <w:tmpl w:val="00000014"/>
    <w:lvl w:ilvl="0">
      <w:start w:val="1"/>
      <w:numFmt w:val="lowerLetter"/>
      <w:pStyle w:val="18"/>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pStyle w:val="b-b3"/>
      <w:lvlText w:val="%3."/>
      <w:lvlJc w:val="right"/>
      <w:pPr>
        <w:tabs>
          <w:tab w:val="left" w:pos="1680"/>
        </w:tabs>
        <w:ind w:left="1680" w:hanging="420"/>
      </w:pPr>
    </w:lvl>
    <w:lvl w:ilvl="3">
      <w:start w:val="1"/>
      <w:numFmt w:val="decimal"/>
      <w:pStyle w:val="b-b4"/>
      <w:lvlText w:val="%4."/>
      <w:lvlJc w:val="left"/>
      <w:pPr>
        <w:tabs>
          <w:tab w:val="left" w:pos="2100"/>
        </w:tabs>
        <w:ind w:left="2100" w:hanging="420"/>
      </w:pPr>
    </w:lvl>
    <w:lvl w:ilvl="4">
      <w:start w:val="1"/>
      <w:numFmt w:val="lowerLetter"/>
      <w:pStyle w:val="b-b5"/>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53208E"/>
    <w:multiLevelType w:val="multilevel"/>
    <w:tmpl w:val="0053208E"/>
    <w:lvl w:ilvl="0">
      <w:start w:val="1"/>
      <w:numFmt w:val="decimal"/>
      <w:lvlText w:val="%1."/>
      <w:lvlJc w:val="left"/>
      <w:pPr>
        <w:tabs>
          <w:tab w:val="left" w:pos="420"/>
        </w:tabs>
        <w:ind w:left="420" w:hanging="420"/>
      </w:pPr>
      <w:rPr>
        <w:rFonts w:hint="eastAsia"/>
      </w:rPr>
    </w:lvl>
    <w:lvl w:ilvl="1">
      <w:start w:val="1"/>
      <w:numFmt w:val="bullet"/>
      <w:pStyle w:val="xl44"/>
      <w:lvlText w:val=""/>
      <w:lvlJc w:val="left"/>
      <w:pPr>
        <w:tabs>
          <w:tab w:val="left" w:pos="845"/>
        </w:tabs>
        <w:ind w:left="845" w:hanging="425"/>
      </w:pPr>
      <w:rPr>
        <w:rFonts w:ascii="Wingdings" w:hAnsi="Wingdings" w:hint="default"/>
        <w:sz w:val="18"/>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60E1520"/>
    <w:multiLevelType w:val="multilevel"/>
    <w:tmpl w:val="260E1520"/>
    <w:lvl w:ilvl="0">
      <w:start w:val="4"/>
      <w:numFmt w:val="japaneseCounting"/>
      <w:lvlText w:val="第%1章"/>
      <w:lvlJc w:val="left"/>
      <w:pPr>
        <w:tabs>
          <w:tab w:val="left" w:pos="1455"/>
        </w:tabs>
        <w:ind w:left="1455" w:hanging="14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9E93278"/>
    <w:multiLevelType w:val="singleLevel"/>
    <w:tmpl w:val="29E93278"/>
    <w:lvl w:ilvl="0">
      <w:start w:val="1"/>
      <w:numFmt w:val="chineseCounting"/>
      <w:suff w:val="space"/>
      <w:lvlText w:val="第%1章"/>
      <w:lvlJc w:val="left"/>
      <w:rPr>
        <w:rFonts w:hint="eastAsia"/>
      </w:rPr>
    </w:lvl>
  </w:abstractNum>
  <w:num w:numId="1">
    <w:abstractNumId w:val="6"/>
  </w:num>
  <w:num w:numId="2">
    <w:abstractNumId w:val="9"/>
  </w:num>
  <w:num w:numId="3">
    <w:abstractNumId w:val="8"/>
  </w:num>
  <w:num w:numId="4">
    <w:abstractNumId w:val="4"/>
  </w:num>
  <w:num w:numId="5">
    <w:abstractNumId w:val="3"/>
  </w:num>
  <w:num w:numId="6">
    <w:abstractNumId w:val="1"/>
  </w:num>
  <w:num w:numId="7">
    <w:abstractNumId w:val="7"/>
  </w:num>
  <w:num w:numId="8">
    <w:abstractNumId w:val="2"/>
  </w:num>
  <w:num w:numId="9">
    <w:abstractNumId w:val="1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00"/>
    <w:rsid w:val="00003661"/>
    <w:rsid w:val="000040E9"/>
    <w:rsid w:val="00007419"/>
    <w:rsid w:val="00015760"/>
    <w:rsid w:val="00016AF0"/>
    <w:rsid w:val="000220C6"/>
    <w:rsid w:val="0002504C"/>
    <w:rsid w:val="00027FDD"/>
    <w:rsid w:val="00031C1B"/>
    <w:rsid w:val="0004572A"/>
    <w:rsid w:val="00045ACE"/>
    <w:rsid w:val="000462D1"/>
    <w:rsid w:val="00054FA2"/>
    <w:rsid w:val="00056138"/>
    <w:rsid w:val="000642A2"/>
    <w:rsid w:val="00074152"/>
    <w:rsid w:val="0008111C"/>
    <w:rsid w:val="000A0368"/>
    <w:rsid w:val="000A124A"/>
    <w:rsid w:val="000A1601"/>
    <w:rsid w:val="000A42AB"/>
    <w:rsid w:val="000A71E7"/>
    <w:rsid w:val="000B43A6"/>
    <w:rsid w:val="000B5C93"/>
    <w:rsid w:val="000C2DE6"/>
    <w:rsid w:val="000C3FEB"/>
    <w:rsid w:val="000C6523"/>
    <w:rsid w:val="000C7526"/>
    <w:rsid w:val="000C7A25"/>
    <w:rsid w:val="000C7C98"/>
    <w:rsid w:val="000D0DA9"/>
    <w:rsid w:val="000D4AFE"/>
    <w:rsid w:val="000D7704"/>
    <w:rsid w:val="000E5D9F"/>
    <w:rsid w:val="000F1423"/>
    <w:rsid w:val="000F452E"/>
    <w:rsid w:val="00103B82"/>
    <w:rsid w:val="00107708"/>
    <w:rsid w:val="00107E0E"/>
    <w:rsid w:val="001106EF"/>
    <w:rsid w:val="00121724"/>
    <w:rsid w:val="00125CDE"/>
    <w:rsid w:val="00132CC3"/>
    <w:rsid w:val="001448B4"/>
    <w:rsid w:val="00146BC9"/>
    <w:rsid w:val="00160EFE"/>
    <w:rsid w:val="0016667D"/>
    <w:rsid w:val="001672CD"/>
    <w:rsid w:val="00167DCB"/>
    <w:rsid w:val="00170181"/>
    <w:rsid w:val="00171BE6"/>
    <w:rsid w:val="001724B3"/>
    <w:rsid w:val="00172A27"/>
    <w:rsid w:val="00173218"/>
    <w:rsid w:val="00175708"/>
    <w:rsid w:val="001776C1"/>
    <w:rsid w:val="001A02E1"/>
    <w:rsid w:val="001A0351"/>
    <w:rsid w:val="001B0854"/>
    <w:rsid w:val="001B3D27"/>
    <w:rsid w:val="001C296D"/>
    <w:rsid w:val="001D2E7D"/>
    <w:rsid w:val="001D47C9"/>
    <w:rsid w:val="001D5E29"/>
    <w:rsid w:val="001D60FD"/>
    <w:rsid w:val="001E0247"/>
    <w:rsid w:val="001E3886"/>
    <w:rsid w:val="001E6F37"/>
    <w:rsid w:val="001E7641"/>
    <w:rsid w:val="001F393E"/>
    <w:rsid w:val="001F4015"/>
    <w:rsid w:val="001F5627"/>
    <w:rsid w:val="001F60CF"/>
    <w:rsid w:val="001F6F9B"/>
    <w:rsid w:val="00207FB6"/>
    <w:rsid w:val="0021322D"/>
    <w:rsid w:val="002236A3"/>
    <w:rsid w:val="002327DA"/>
    <w:rsid w:val="002342A9"/>
    <w:rsid w:val="00235EB3"/>
    <w:rsid w:val="002418BF"/>
    <w:rsid w:val="00242A15"/>
    <w:rsid w:val="002440B3"/>
    <w:rsid w:val="0024557D"/>
    <w:rsid w:val="0024739C"/>
    <w:rsid w:val="00250D11"/>
    <w:rsid w:val="00270FD4"/>
    <w:rsid w:val="00275562"/>
    <w:rsid w:val="00283ADA"/>
    <w:rsid w:val="00286AEA"/>
    <w:rsid w:val="00286D67"/>
    <w:rsid w:val="00293454"/>
    <w:rsid w:val="00297CA2"/>
    <w:rsid w:val="002A3F45"/>
    <w:rsid w:val="002A544E"/>
    <w:rsid w:val="002A70DB"/>
    <w:rsid w:val="002B25E4"/>
    <w:rsid w:val="002B6AEA"/>
    <w:rsid w:val="002B7D47"/>
    <w:rsid w:val="002C40B9"/>
    <w:rsid w:val="002D3BBA"/>
    <w:rsid w:val="002F08AA"/>
    <w:rsid w:val="002F39DE"/>
    <w:rsid w:val="002F7734"/>
    <w:rsid w:val="00302B89"/>
    <w:rsid w:val="00303AEE"/>
    <w:rsid w:val="00306AFE"/>
    <w:rsid w:val="00310154"/>
    <w:rsid w:val="003103D8"/>
    <w:rsid w:val="0031405E"/>
    <w:rsid w:val="00314995"/>
    <w:rsid w:val="00317885"/>
    <w:rsid w:val="00322822"/>
    <w:rsid w:val="0032397F"/>
    <w:rsid w:val="0032512A"/>
    <w:rsid w:val="00333323"/>
    <w:rsid w:val="00334882"/>
    <w:rsid w:val="0033689A"/>
    <w:rsid w:val="00340B4B"/>
    <w:rsid w:val="00342EA7"/>
    <w:rsid w:val="00343B73"/>
    <w:rsid w:val="00344DC4"/>
    <w:rsid w:val="00353AFE"/>
    <w:rsid w:val="0035587C"/>
    <w:rsid w:val="003636FC"/>
    <w:rsid w:val="00365905"/>
    <w:rsid w:val="00366CFA"/>
    <w:rsid w:val="003737A1"/>
    <w:rsid w:val="00376A1C"/>
    <w:rsid w:val="00376B73"/>
    <w:rsid w:val="00376C72"/>
    <w:rsid w:val="003778A2"/>
    <w:rsid w:val="00382FAA"/>
    <w:rsid w:val="00395094"/>
    <w:rsid w:val="003950BF"/>
    <w:rsid w:val="003953E5"/>
    <w:rsid w:val="003A3F27"/>
    <w:rsid w:val="003A6FDC"/>
    <w:rsid w:val="003B0D38"/>
    <w:rsid w:val="003B135A"/>
    <w:rsid w:val="003B3B66"/>
    <w:rsid w:val="003B7EA7"/>
    <w:rsid w:val="003C22A5"/>
    <w:rsid w:val="003C3D29"/>
    <w:rsid w:val="003C56DD"/>
    <w:rsid w:val="003D5FE3"/>
    <w:rsid w:val="003D60D1"/>
    <w:rsid w:val="003E44EB"/>
    <w:rsid w:val="003F600F"/>
    <w:rsid w:val="003F77FF"/>
    <w:rsid w:val="00403E99"/>
    <w:rsid w:val="00404AE8"/>
    <w:rsid w:val="00411736"/>
    <w:rsid w:val="00413221"/>
    <w:rsid w:val="00422DA6"/>
    <w:rsid w:val="00425074"/>
    <w:rsid w:val="00426EBE"/>
    <w:rsid w:val="0042718F"/>
    <w:rsid w:val="00427351"/>
    <w:rsid w:val="004335B0"/>
    <w:rsid w:val="00440352"/>
    <w:rsid w:val="004460AD"/>
    <w:rsid w:val="00452D96"/>
    <w:rsid w:val="0045499D"/>
    <w:rsid w:val="00454C06"/>
    <w:rsid w:val="00455025"/>
    <w:rsid w:val="00460266"/>
    <w:rsid w:val="00463201"/>
    <w:rsid w:val="00466824"/>
    <w:rsid w:val="00471425"/>
    <w:rsid w:val="00476B8B"/>
    <w:rsid w:val="00481AFA"/>
    <w:rsid w:val="0049001F"/>
    <w:rsid w:val="0049407F"/>
    <w:rsid w:val="00495011"/>
    <w:rsid w:val="004A0873"/>
    <w:rsid w:val="004A08EB"/>
    <w:rsid w:val="004A4BEB"/>
    <w:rsid w:val="004C0A06"/>
    <w:rsid w:val="004D58AB"/>
    <w:rsid w:val="004F4CEC"/>
    <w:rsid w:val="0050046B"/>
    <w:rsid w:val="00500627"/>
    <w:rsid w:val="00505237"/>
    <w:rsid w:val="00507B9B"/>
    <w:rsid w:val="005109D3"/>
    <w:rsid w:val="00510FDF"/>
    <w:rsid w:val="005124D6"/>
    <w:rsid w:val="0051713B"/>
    <w:rsid w:val="00530186"/>
    <w:rsid w:val="00532906"/>
    <w:rsid w:val="005375B2"/>
    <w:rsid w:val="00537EFA"/>
    <w:rsid w:val="0054024B"/>
    <w:rsid w:val="00545BDE"/>
    <w:rsid w:val="00546566"/>
    <w:rsid w:val="00547D88"/>
    <w:rsid w:val="00556650"/>
    <w:rsid w:val="00562341"/>
    <w:rsid w:val="005624A2"/>
    <w:rsid w:val="005659A2"/>
    <w:rsid w:val="00565D1C"/>
    <w:rsid w:val="00566DF0"/>
    <w:rsid w:val="00567E7B"/>
    <w:rsid w:val="005716E1"/>
    <w:rsid w:val="005722DE"/>
    <w:rsid w:val="00572756"/>
    <w:rsid w:val="0057428D"/>
    <w:rsid w:val="00574397"/>
    <w:rsid w:val="00575583"/>
    <w:rsid w:val="0057727F"/>
    <w:rsid w:val="00587500"/>
    <w:rsid w:val="00587FAB"/>
    <w:rsid w:val="005910A3"/>
    <w:rsid w:val="00591DA9"/>
    <w:rsid w:val="0059678E"/>
    <w:rsid w:val="00596C6A"/>
    <w:rsid w:val="005B14F9"/>
    <w:rsid w:val="005B31F5"/>
    <w:rsid w:val="005B3D0E"/>
    <w:rsid w:val="005B608C"/>
    <w:rsid w:val="005C3F7F"/>
    <w:rsid w:val="005C56B7"/>
    <w:rsid w:val="005D0B1F"/>
    <w:rsid w:val="005D2499"/>
    <w:rsid w:val="005D4F57"/>
    <w:rsid w:val="005D789D"/>
    <w:rsid w:val="005E177D"/>
    <w:rsid w:val="005E21EE"/>
    <w:rsid w:val="005E3C05"/>
    <w:rsid w:val="005E537C"/>
    <w:rsid w:val="005F2FC0"/>
    <w:rsid w:val="0060047D"/>
    <w:rsid w:val="00603460"/>
    <w:rsid w:val="006050C0"/>
    <w:rsid w:val="006114CE"/>
    <w:rsid w:val="00615578"/>
    <w:rsid w:val="00617286"/>
    <w:rsid w:val="006213FE"/>
    <w:rsid w:val="00621E67"/>
    <w:rsid w:val="00623DCB"/>
    <w:rsid w:val="0063258F"/>
    <w:rsid w:val="006407B1"/>
    <w:rsid w:val="00641441"/>
    <w:rsid w:val="00642E22"/>
    <w:rsid w:val="00653893"/>
    <w:rsid w:val="00653D0D"/>
    <w:rsid w:val="00655E03"/>
    <w:rsid w:val="0065797A"/>
    <w:rsid w:val="00663BAE"/>
    <w:rsid w:val="006659E9"/>
    <w:rsid w:val="00667EA4"/>
    <w:rsid w:val="00671629"/>
    <w:rsid w:val="00672EF0"/>
    <w:rsid w:val="006772A7"/>
    <w:rsid w:val="0068124A"/>
    <w:rsid w:val="006847CD"/>
    <w:rsid w:val="00686D6A"/>
    <w:rsid w:val="0069027D"/>
    <w:rsid w:val="006A3090"/>
    <w:rsid w:val="006A35C2"/>
    <w:rsid w:val="006A669C"/>
    <w:rsid w:val="006C6244"/>
    <w:rsid w:val="006D31E2"/>
    <w:rsid w:val="006D3416"/>
    <w:rsid w:val="006F1A5E"/>
    <w:rsid w:val="006F31B1"/>
    <w:rsid w:val="006F393F"/>
    <w:rsid w:val="006F4ED8"/>
    <w:rsid w:val="00701279"/>
    <w:rsid w:val="00705391"/>
    <w:rsid w:val="00706DDC"/>
    <w:rsid w:val="00712E32"/>
    <w:rsid w:val="00713D4F"/>
    <w:rsid w:val="007219F4"/>
    <w:rsid w:val="00723076"/>
    <w:rsid w:val="00724DD2"/>
    <w:rsid w:val="00731FFC"/>
    <w:rsid w:val="00732A71"/>
    <w:rsid w:val="007337D3"/>
    <w:rsid w:val="007352A3"/>
    <w:rsid w:val="00740557"/>
    <w:rsid w:val="00741FED"/>
    <w:rsid w:val="007423A2"/>
    <w:rsid w:val="00745D6E"/>
    <w:rsid w:val="0077187A"/>
    <w:rsid w:val="00771C2A"/>
    <w:rsid w:val="007731BB"/>
    <w:rsid w:val="00774432"/>
    <w:rsid w:val="0078103D"/>
    <w:rsid w:val="00784958"/>
    <w:rsid w:val="00787317"/>
    <w:rsid w:val="0079221F"/>
    <w:rsid w:val="007937C7"/>
    <w:rsid w:val="007A44D8"/>
    <w:rsid w:val="007A49BB"/>
    <w:rsid w:val="007A5452"/>
    <w:rsid w:val="007C4468"/>
    <w:rsid w:val="007C5EF2"/>
    <w:rsid w:val="007D07AC"/>
    <w:rsid w:val="007E3090"/>
    <w:rsid w:val="007E41C9"/>
    <w:rsid w:val="007E6B4F"/>
    <w:rsid w:val="007F1835"/>
    <w:rsid w:val="007F1DA5"/>
    <w:rsid w:val="007F2A4F"/>
    <w:rsid w:val="008006A6"/>
    <w:rsid w:val="00802E57"/>
    <w:rsid w:val="008042D6"/>
    <w:rsid w:val="00811129"/>
    <w:rsid w:val="008232BE"/>
    <w:rsid w:val="00825AE9"/>
    <w:rsid w:val="00827EA1"/>
    <w:rsid w:val="00832200"/>
    <w:rsid w:val="008343FF"/>
    <w:rsid w:val="00857030"/>
    <w:rsid w:val="008626B3"/>
    <w:rsid w:val="00866E6E"/>
    <w:rsid w:val="00890362"/>
    <w:rsid w:val="008917EC"/>
    <w:rsid w:val="00893303"/>
    <w:rsid w:val="00895D01"/>
    <w:rsid w:val="008A069E"/>
    <w:rsid w:val="008A2AAF"/>
    <w:rsid w:val="008A770D"/>
    <w:rsid w:val="008B5FCC"/>
    <w:rsid w:val="008C056B"/>
    <w:rsid w:val="008C24CF"/>
    <w:rsid w:val="008D1D0B"/>
    <w:rsid w:val="008D378F"/>
    <w:rsid w:val="008D3A59"/>
    <w:rsid w:val="008D3DC7"/>
    <w:rsid w:val="008D4C7F"/>
    <w:rsid w:val="008D74DD"/>
    <w:rsid w:val="008E15F9"/>
    <w:rsid w:val="008E3B87"/>
    <w:rsid w:val="008E6685"/>
    <w:rsid w:val="008E7283"/>
    <w:rsid w:val="008F11C6"/>
    <w:rsid w:val="008F4342"/>
    <w:rsid w:val="008F7B70"/>
    <w:rsid w:val="009011CE"/>
    <w:rsid w:val="009035D4"/>
    <w:rsid w:val="009046B6"/>
    <w:rsid w:val="00910A1A"/>
    <w:rsid w:val="009138E2"/>
    <w:rsid w:val="0091547B"/>
    <w:rsid w:val="009175B3"/>
    <w:rsid w:val="0091760B"/>
    <w:rsid w:val="0092229B"/>
    <w:rsid w:val="00930264"/>
    <w:rsid w:val="00934E8B"/>
    <w:rsid w:val="00934EFE"/>
    <w:rsid w:val="009429CB"/>
    <w:rsid w:val="009469BB"/>
    <w:rsid w:val="00950F06"/>
    <w:rsid w:val="00952EB5"/>
    <w:rsid w:val="00953148"/>
    <w:rsid w:val="00956C81"/>
    <w:rsid w:val="0095743C"/>
    <w:rsid w:val="00957D6E"/>
    <w:rsid w:val="009626DF"/>
    <w:rsid w:val="00963A8E"/>
    <w:rsid w:val="00972DCE"/>
    <w:rsid w:val="00975B58"/>
    <w:rsid w:val="00976772"/>
    <w:rsid w:val="009770E4"/>
    <w:rsid w:val="00981DB5"/>
    <w:rsid w:val="009822E0"/>
    <w:rsid w:val="00986838"/>
    <w:rsid w:val="009A73DE"/>
    <w:rsid w:val="009B6EB5"/>
    <w:rsid w:val="009C138F"/>
    <w:rsid w:val="009C200D"/>
    <w:rsid w:val="009C42D4"/>
    <w:rsid w:val="009C6489"/>
    <w:rsid w:val="009D06F0"/>
    <w:rsid w:val="009E19B7"/>
    <w:rsid w:val="009E482F"/>
    <w:rsid w:val="009E73F9"/>
    <w:rsid w:val="009F26A8"/>
    <w:rsid w:val="009F568A"/>
    <w:rsid w:val="00A01A54"/>
    <w:rsid w:val="00A13915"/>
    <w:rsid w:val="00A21AFF"/>
    <w:rsid w:val="00A21C00"/>
    <w:rsid w:val="00A2572E"/>
    <w:rsid w:val="00A32C61"/>
    <w:rsid w:val="00A40145"/>
    <w:rsid w:val="00A403BD"/>
    <w:rsid w:val="00A510C2"/>
    <w:rsid w:val="00A52BDC"/>
    <w:rsid w:val="00A546EB"/>
    <w:rsid w:val="00A57D11"/>
    <w:rsid w:val="00A6040A"/>
    <w:rsid w:val="00A60D28"/>
    <w:rsid w:val="00A66B1F"/>
    <w:rsid w:val="00A726C6"/>
    <w:rsid w:val="00A73A5F"/>
    <w:rsid w:val="00A74BE3"/>
    <w:rsid w:val="00A82C96"/>
    <w:rsid w:val="00A86A50"/>
    <w:rsid w:val="00A9674D"/>
    <w:rsid w:val="00AA0F41"/>
    <w:rsid w:val="00AA30E0"/>
    <w:rsid w:val="00AB6256"/>
    <w:rsid w:val="00AD30E9"/>
    <w:rsid w:val="00AD6034"/>
    <w:rsid w:val="00AE6F2C"/>
    <w:rsid w:val="00B041E0"/>
    <w:rsid w:val="00B05C4D"/>
    <w:rsid w:val="00B235D8"/>
    <w:rsid w:val="00B24942"/>
    <w:rsid w:val="00B257B0"/>
    <w:rsid w:val="00B32626"/>
    <w:rsid w:val="00B333B1"/>
    <w:rsid w:val="00B341A7"/>
    <w:rsid w:val="00B34287"/>
    <w:rsid w:val="00B358A6"/>
    <w:rsid w:val="00B406D1"/>
    <w:rsid w:val="00B47562"/>
    <w:rsid w:val="00B517F3"/>
    <w:rsid w:val="00B54391"/>
    <w:rsid w:val="00B55399"/>
    <w:rsid w:val="00B60AC9"/>
    <w:rsid w:val="00B65691"/>
    <w:rsid w:val="00B67B35"/>
    <w:rsid w:val="00B71742"/>
    <w:rsid w:val="00B72770"/>
    <w:rsid w:val="00B7299C"/>
    <w:rsid w:val="00B72F35"/>
    <w:rsid w:val="00B8215F"/>
    <w:rsid w:val="00B84DFF"/>
    <w:rsid w:val="00B90339"/>
    <w:rsid w:val="00B9066B"/>
    <w:rsid w:val="00B92606"/>
    <w:rsid w:val="00B92FBE"/>
    <w:rsid w:val="00B94077"/>
    <w:rsid w:val="00B94B57"/>
    <w:rsid w:val="00B95AE4"/>
    <w:rsid w:val="00B97768"/>
    <w:rsid w:val="00BA1353"/>
    <w:rsid w:val="00BA2D05"/>
    <w:rsid w:val="00BA3FD2"/>
    <w:rsid w:val="00BA6F6A"/>
    <w:rsid w:val="00BB3481"/>
    <w:rsid w:val="00BB6585"/>
    <w:rsid w:val="00BB6909"/>
    <w:rsid w:val="00BB7D60"/>
    <w:rsid w:val="00BC2DF5"/>
    <w:rsid w:val="00BE00DD"/>
    <w:rsid w:val="00BE461B"/>
    <w:rsid w:val="00BE4759"/>
    <w:rsid w:val="00BF4D62"/>
    <w:rsid w:val="00BF76F4"/>
    <w:rsid w:val="00BF7991"/>
    <w:rsid w:val="00C02A30"/>
    <w:rsid w:val="00C04BD8"/>
    <w:rsid w:val="00C17A14"/>
    <w:rsid w:val="00C243B5"/>
    <w:rsid w:val="00C24F35"/>
    <w:rsid w:val="00C25AB3"/>
    <w:rsid w:val="00C34D2C"/>
    <w:rsid w:val="00C4323C"/>
    <w:rsid w:val="00C46427"/>
    <w:rsid w:val="00C5096F"/>
    <w:rsid w:val="00C51895"/>
    <w:rsid w:val="00C66B89"/>
    <w:rsid w:val="00C911C0"/>
    <w:rsid w:val="00CA39A8"/>
    <w:rsid w:val="00CA47B8"/>
    <w:rsid w:val="00CB39C7"/>
    <w:rsid w:val="00CB56D5"/>
    <w:rsid w:val="00CC0DE4"/>
    <w:rsid w:val="00CC0F9E"/>
    <w:rsid w:val="00CC7562"/>
    <w:rsid w:val="00CD5926"/>
    <w:rsid w:val="00CE01CE"/>
    <w:rsid w:val="00CE54B1"/>
    <w:rsid w:val="00CF12AE"/>
    <w:rsid w:val="00CF3E20"/>
    <w:rsid w:val="00CF58CC"/>
    <w:rsid w:val="00CF5ECE"/>
    <w:rsid w:val="00D000A1"/>
    <w:rsid w:val="00D02F30"/>
    <w:rsid w:val="00D055E1"/>
    <w:rsid w:val="00D05B37"/>
    <w:rsid w:val="00D11EB6"/>
    <w:rsid w:val="00D1371F"/>
    <w:rsid w:val="00D15449"/>
    <w:rsid w:val="00D250DD"/>
    <w:rsid w:val="00D366D5"/>
    <w:rsid w:val="00D42E00"/>
    <w:rsid w:val="00D66F41"/>
    <w:rsid w:val="00D72D93"/>
    <w:rsid w:val="00D735C4"/>
    <w:rsid w:val="00D765D7"/>
    <w:rsid w:val="00D805B1"/>
    <w:rsid w:val="00D81F51"/>
    <w:rsid w:val="00D8478F"/>
    <w:rsid w:val="00D93401"/>
    <w:rsid w:val="00D9719A"/>
    <w:rsid w:val="00DA372A"/>
    <w:rsid w:val="00DA63C2"/>
    <w:rsid w:val="00DA6774"/>
    <w:rsid w:val="00DC0B27"/>
    <w:rsid w:val="00DC7C0F"/>
    <w:rsid w:val="00DD111C"/>
    <w:rsid w:val="00DD70F7"/>
    <w:rsid w:val="00DD749A"/>
    <w:rsid w:val="00DE3A0C"/>
    <w:rsid w:val="00DE3D02"/>
    <w:rsid w:val="00DE404B"/>
    <w:rsid w:val="00DF2985"/>
    <w:rsid w:val="00E12A27"/>
    <w:rsid w:val="00E12C07"/>
    <w:rsid w:val="00E210DE"/>
    <w:rsid w:val="00E21699"/>
    <w:rsid w:val="00E22BFB"/>
    <w:rsid w:val="00E2587A"/>
    <w:rsid w:val="00E2642C"/>
    <w:rsid w:val="00E272A9"/>
    <w:rsid w:val="00E344E0"/>
    <w:rsid w:val="00E45AF7"/>
    <w:rsid w:val="00E4672E"/>
    <w:rsid w:val="00E468DA"/>
    <w:rsid w:val="00E5053D"/>
    <w:rsid w:val="00E505CE"/>
    <w:rsid w:val="00E7505B"/>
    <w:rsid w:val="00E8190C"/>
    <w:rsid w:val="00E826A1"/>
    <w:rsid w:val="00E85B56"/>
    <w:rsid w:val="00E90F76"/>
    <w:rsid w:val="00E96BD6"/>
    <w:rsid w:val="00EA003E"/>
    <w:rsid w:val="00EA03B0"/>
    <w:rsid w:val="00EB2CA3"/>
    <w:rsid w:val="00EB4F9C"/>
    <w:rsid w:val="00EB6B4B"/>
    <w:rsid w:val="00EC32EE"/>
    <w:rsid w:val="00ED2307"/>
    <w:rsid w:val="00ED7042"/>
    <w:rsid w:val="00EE02DB"/>
    <w:rsid w:val="00EE0C28"/>
    <w:rsid w:val="00EE149E"/>
    <w:rsid w:val="00EE210B"/>
    <w:rsid w:val="00EF1AF9"/>
    <w:rsid w:val="00EF1EEA"/>
    <w:rsid w:val="00EF3BA5"/>
    <w:rsid w:val="00EF40FA"/>
    <w:rsid w:val="00F12A0C"/>
    <w:rsid w:val="00F14AC6"/>
    <w:rsid w:val="00F15568"/>
    <w:rsid w:val="00F226E2"/>
    <w:rsid w:val="00F25B7B"/>
    <w:rsid w:val="00F26589"/>
    <w:rsid w:val="00F34E25"/>
    <w:rsid w:val="00F35B1A"/>
    <w:rsid w:val="00F46771"/>
    <w:rsid w:val="00F565F6"/>
    <w:rsid w:val="00F72B21"/>
    <w:rsid w:val="00F735A2"/>
    <w:rsid w:val="00F76049"/>
    <w:rsid w:val="00F80C64"/>
    <w:rsid w:val="00F83094"/>
    <w:rsid w:val="00F85F8A"/>
    <w:rsid w:val="00F87C6D"/>
    <w:rsid w:val="00F91732"/>
    <w:rsid w:val="00F91A7C"/>
    <w:rsid w:val="00F941DB"/>
    <w:rsid w:val="00F95B98"/>
    <w:rsid w:val="00FA2740"/>
    <w:rsid w:val="00FA789B"/>
    <w:rsid w:val="00FB2650"/>
    <w:rsid w:val="00FB5ABB"/>
    <w:rsid w:val="00FB5C43"/>
    <w:rsid w:val="00FB5D96"/>
    <w:rsid w:val="00FB6BAA"/>
    <w:rsid w:val="00FC4AD6"/>
    <w:rsid w:val="00FC5556"/>
    <w:rsid w:val="00FD1983"/>
    <w:rsid w:val="00FD4B86"/>
    <w:rsid w:val="00FE5489"/>
    <w:rsid w:val="00FF2A09"/>
    <w:rsid w:val="00FF6747"/>
    <w:rsid w:val="01026D19"/>
    <w:rsid w:val="014A4E46"/>
    <w:rsid w:val="01565C88"/>
    <w:rsid w:val="018F5246"/>
    <w:rsid w:val="01C376FC"/>
    <w:rsid w:val="023D7086"/>
    <w:rsid w:val="024B0544"/>
    <w:rsid w:val="03376076"/>
    <w:rsid w:val="035113B2"/>
    <w:rsid w:val="037E1591"/>
    <w:rsid w:val="03805228"/>
    <w:rsid w:val="03B2683C"/>
    <w:rsid w:val="03F7030C"/>
    <w:rsid w:val="04EB06B7"/>
    <w:rsid w:val="0515058E"/>
    <w:rsid w:val="05274C07"/>
    <w:rsid w:val="05C60F1F"/>
    <w:rsid w:val="06260AA6"/>
    <w:rsid w:val="06831B24"/>
    <w:rsid w:val="073A4DF4"/>
    <w:rsid w:val="079711BA"/>
    <w:rsid w:val="07CB0E3C"/>
    <w:rsid w:val="07CF4618"/>
    <w:rsid w:val="0831131B"/>
    <w:rsid w:val="08B16FCD"/>
    <w:rsid w:val="08B52727"/>
    <w:rsid w:val="093961A6"/>
    <w:rsid w:val="094770A7"/>
    <w:rsid w:val="098C3802"/>
    <w:rsid w:val="09D67036"/>
    <w:rsid w:val="09EF113E"/>
    <w:rsid w:val="0A1D644A"/>
    <w:rsid w:val="0A6C2B25"/>
    <w:rsid w:val="0A844853"/>
    <w:rsid w:val="0A856917"/>
    <w:rsid w:val="0A984E63"/>
    <w:rsid w:val="0AC96A7E"/>
    <w:rsid w:val="0ACE50B2"/>
    <w:rsid w:val="0B0D3B3A"/>
    <w:rsid w:val="0B2C59BE"/>
    <w:rsid w:val="0B910356"/>
    <w:rsid w:val="0B922369"/>
    <w:rsid w:val="0BC469C5"/>
    <w:rsid w:val="0C1A6956"/>
    <w:rsid w:val="0C5D0999"/>
    <w:rsid w:val="0C7014F7"/>
    <w:rsid w:val="0C965614"/>
    <w:rsid w:val="0CA73C23"/>
    <w:rsid w:val="0CBA0024"/>
    <w:rsid w:val="0CC64765"/>
    <w:rsid w:val="0D765495"/>
    <w:rsid w:val="0D943028"/>
    <w:rsid w:val="0DF95250"/>
    <w:rsid w:val="0E6422B4"/>
    <w:rsid w:val="0E7B303A"/>
    <w:rsid w:val="0EFF2391"/>
    <w:rsid w:val="0FC3149B"/>
    <w:rsid w:val="0FEB55A8"/>
    <w:rsid w:val="10155DD2"/>
    <w:rsid w:val="103D41CE"/>
    <w:rsid w:val="10457F2C"/>
    <w:rsid w:val="10685E32"/>
    <w:rsid w:val="10897E7E"/>
    <w:rsid w:val="11252B98"/>
    <w:rsid w:val="11B85627"/>
    <w:rsid w:val="12611FAD"/>
    <w:rsid w:val="12E136BD"/>
    <w:rsid w:val="136E6C0F"/>
    <w:rsid w:val="13CF0B1B"/>
    <w:rsid w:val="14BF12E1"/>
    <w:rsid w:val="15811FEE"/>
    <w:rsid w:val="15E948CC"/>
    <w:rsid w:val="15ED2DDC"/>
    <w:rsid w:val="16967DCB"/>
    <w:rsid w:val="17322A86"/>
    <w:rsid w:val="17F071B7"/>
    <w:rsid w:val="182977C0"/>
    <w:rsid w:val="182E54D8"/>
    <w:rsid w:val="18345149"/>
    <w:rsid w:val="1838175E"/>
    <w:rsid w:val="185A1562"/>
    <w:rsid w:val="18C278AC"/>
    <w:rsid w:val="18E84B13"/>
    <w:rsid w:val="18EC5DF8"/>
    <w:rsid w:val="193227ED"/>
    <w:rsid w:val="198820AE"/>
    <w:rsid w:val="19B53F90"/>
    <w:rsid w:val="1A060034"/>
    <w:rsid w:val="1AA80403"/>
    <w:rsid w:val="1AEE206C"/>
    <w:rsid w:val="1B93430A"/>
    <w:rsid w:val="1BBC316C"/>
    <w:rsid w:val="1BD5751A"/>
    <w:rsid w:val="1C052E8B"/>
    <w:rsid w:val="1C763321"/>
    <w:rsid w:val="1C9D5592"/>
    <w:rsid w:val="1CAA453F"/>
    <w:rsid w:val="1CB65100"/>
    <w:rsid w:val="1CBE7646"/>
    <w:rsid w:val="1CD20C7F"/>
    <w:rsid w:val="1D022EE4"/>
    <w:rsid w:val="1D53509F"/>
    <w:rsid w:val="1D61488F"/>
    <w:rsid w:val="1DA540E5"/>
    <w:rsid w:val="1DE436C9"/>
    <w:rsid w:val="1E0859D5"/>
    <w:rsid w:val="1E560D52"/>
    <w:rsid w:val="1E562DA2"/>
    <w:rsid w:val="1E5A65AF"/>
    <w:rsid w:val="1EA85EDF"/>
    <w:rsid w:val="1F211EA4"/>
    <w:rsid w:val="1F824C87"/>
    <w:rsid w:val="207E1511"/>
    <w:rsid w:val="20846C79"/>
    <w:rsid w:val="20AB1A42"/>
    <w:rsid w:val="21725E9B"/>
    <w:rsid w:val="218D7036"/>
    <w:rsid w:val="22096E98"/>
    <w:rsid w:val="221A0046"/>
    <w:rsid w:val="226208C7"/>
    <w:rsid w:val="22E87D3A"/>
    <w:rsid w:val="2369582F"/>
    <w:rsid w:val="23B204AD"/>
    <w:rsid w:val="23B635B8"/>
    <w:rsid w:val="23DB1205"/>
    <w:rsid w:val="244E1662"/>
    <w:rsid w:val="2450586B"/>
    <w:rsid w:val="24714DF5"/>
    <w:rsid w:val="24AF4783"/>
    <w:rsid w:val="24AF7298"/>
    <w:rsid w:val="25CE6E37"/>
    <w:rsid w:val="26DF4C6C"/>
    <w:rsid w:val="273C32C8"/>
    <w:rsid w:val="27BC1925"/>
    <w:rsid w:val="27F2485F"/>
    <w:rsid w:val="282A2ECD"/>
    <w:rsid w:val="28C55B57"/>
    <w:rsid w:val="28DB4A22"/>
    <w:rsid w:val="28E926BF"/>
    <w:rsid w:val="2915392C"/>
    <w:rsid w:val="293705D4"/>
    <w:rsid w:val="29A14F7E"/>
    <w:rsid w:val="29DF7AE8"/>
    <w:rsid w:val="29F9105E"/>
    <w:rsid w:val="2A31555C"/>
    <w:rsid w:val="2A58527C"/>
    <w:rsid w:val="2AA57231"/>
    <w:rsid w:val="2AF564A4"/>
    <w:rsid w:val="2B437402"/>
    <w:rsid w:val="2B8D34DE"/>
    <w:rsid w:val="2BD872EF"/>
    <w:rsid w:val="2C23562A"/>
    <w:rsid w:val="2CEB37E7"/>
    <w:rsid w:val="2D0F015D"/>
    <w:rsid w:val="2D2F6D1A"/>
    <w:rsid w:val="2D347887"/>
    <w:rsid w:val="2D5816D9"/>
    <w:rsid w:val="2F574D62"/>
    <w:rsid w:val="2F9378AE"/>
    <w:rsid w:val="305462D0"/>
    <w:rsid w:val="30F4291F"/>
    <w:rsid w:val="31735C24"/>
    <w:rsid w:val="317C1CB0"/>
    <w:rsid w:val="31D31C1F"/>
    <w:rsid w:val="32156F6D"/>
    <w:rsid w:val="32411D14"/>
    <w:rsid w:val="324346E5"/>
    <w:rsid w:val="3262187E"/>
    <w:rsid w:val="327A47A5"/>
    <w:rsid w:val="328E6C03"/>
    <w:rsid w:val="32AD1944"/>
    <w:rsid w:val="32E41CDE"/>
    <w:rsid w:val="33344E46"/>
    <w:rsid w:val="335F1D0A"/>
    <w:rsid w:val="338034AD"/>
    <w:rsid w:val="33ED5115"/>
    <w:rsid w:val="33FE3A89"/>
    <w:rsid w:val="34386CF6"/>
    <w:rsid w:val="344E57FE"/>
    <w:rsid w:val="354574DD"/>
    <w:rsid w:val="357B120A"/>
    <w:rsid w:val="35D74107"/>
    <w:rsid w:val="366772FF"/>
    <w:rsid w:val="368F038D"/>
    <w:rsid w:val="36D1147D"/>
    <w:rsid w:val="37746BB7"/>
    <w:rsid w:val="377E77E0"/>
    <w:rsid w:val="38F77B7E"/>
    <w:rsid w:val="38FC3FBC"/>
    <w:rsid w:val="393368C3"/>
    <w:rsid w:val="39430E95"/>
    <w:rsid w:val="39A642E9"/>
    <w:rsid w:val="39A91F94"/>
    <w:rsid w:val="39E450C3"/>
    <w:rsid w:val="3A641AE1"/>
    <w:rsid w:val="3A763165"/>
    <w:rsid w:val="3AC43EAA"/>
    <w:rsid w:val="3B3B5F32"/>
    <w:rsid w:val="3B6610B6"/>
    <w:rsid w:val="3B7D4F19"/>
    <w:rsid w:val="3BA830E6"/>
    <w:rsid w:val="3C137EA4"/>
    <w:rsid w:val="3C1E6EE2"/>
    <w:rsid w:val="3C1E7ABC"/>
    <w:rsid w:val="3C394B5F"/>
    <w:rsid w:val="3CC80B91"/>
    <w:rsid w:val="3CD85B40"/>
    <w:rsid w:val="3CEA1EA1"/>
    <w:rsid w:val="3CFD5615"/>
    <w:rsid w:val="3DD14112"/>
    <w:rsid w:val="3E8301CA"/>
    <w:rsid w:val="3E863EB5"/>
    <w:rsid w:val="3EB43230"/>
    <w:rsid w:val="3F141FF5"/>
    <w:rsid w:val="3F2320D2"/>
    <w:rsid w:val="3F715EF5"/>
    <w:rsid w:val="3FC27780"/>
    <w:rsid w:val="3FF151C8"/>
    <w:rsid w:val="408D7B09"/>
    <w:rsid w:val="40D0091F"/>
    <w:rsid w:val="40E42EE7"/>
    <w:rsid w:val="410477CA"/>
    <w:rsid w:val="410D0192"/>
    <w:rsid w:val="417E6AB7"/>
    <w:rsid w:val="41BA7CE0"/>
    <w:rsid w:val="42032F02"/>
    <w:rsid w:val="420F2AC1"/>
    <w:rsid w:val="4265799E"/>
    <w:rsid w:val="43B85979"/>
    <w:rsid w:val="43CE2E87"/>
    <w:rsid w:val="43E15DB0"/>
    <w:rsid w:val="4404317A"/>
    <w:rsid w:val="4419627B"/>
    <w:rsid w:val="44367C09"/>
    <w:rsid w:val="44636941"/>
    <w:rsid w:val="446B416E"/>
    <w:rsid w:val="4501511C"/>
    <w:rsid w:val="45370049"/>
    <w:rsid w:val="45420125"/>
    <w:rsid w:val="45841047"/>
    <w:rsid w:val="45A312FF"/>
    <w:rsid w:val="46332E94"/>
    <w:rsid w:val="465B708A"/>
    <w:rsid w:val="46E43734"/>
    <w:rsid w:val="46E864A7"/>
    <w:rsid w:val="470137E0"/>
    <w:rsid w:val="4748706C"/>
    <w:rsid w:val="474A1A42"/>
    <w:rsid w:val="474F1D99"/>
    <w:rsid w:val="475618E5"/>
    <w:rsid w:val="47676B62"/>
    <w:rsid w:val="47792029"/>
    <w:rsid w:val="47830817"/>
    <w:rsid w:val="47A96081"/>
    <w:rsid w:val="489D1BD5"/>
    <w:rsid w:val="489F23E6"/>
    <w:rsid w:val="48AE1B2C"/>
    <w:rsid w:val="48BC31C2"/>
    <w:rsid w:val="49C25EA0"/>
    <w:rsid w:val="49F649C4"/>
    <w:rsid w:val="4A7700F5"/>
    <w:rsid w:val="4AA86C6C"/>
    <w:rsid w:val="4ABD6453"/>
    <w:rsid w:val="4AE31344"/>
    <w:rsid w:val="4C7D36D6"/>
    <w:rsid w:val="4D0F266C"/>
    <w:rsid w:val="4D980799"/>
    <w:rsid w:val="4D9D1DEB"/>
    <w:rsid w:val="4DDC7239"/>
    <w:rsid w:val="4DE603EE"/>
    <w:rsid w:val="4E253AAD"/>
    <w:rsid w:val="4E384071"/>
    <w:rsid w:val="4E8E47E3"/>
    <w:rsid w:val="4EBB2322"/>
    <w:rsid w:val="4F697E0C"/>
    <w:rsid w:val="50185A1C"/>
    <w:rsid w:val="5081482F"/>
    <w:rsid w:val="51135962"/>
    <w:rsid w:val="513873D2"/>
    <w:rsid w:val="517E3337"/>
    <w:rsid w:val="51BC45AC"/>
    <w:rsid w:val="51E22E10"/>
    <w:rsid w:val="522A1E11"/>
    <w:rsid w:val="52715243"/>
    <w:rsid w:val="529460B4"/>
    <w:rsid w:val="52A00319"/>
    <w:rsid w:val="52C0240E"/>
    <w:rsid w:val="52D0389D"/>
    <w:rsid w:val="53303643"/>
    <w:rsid w:val="5356751A"/>
    <w:rsid w:val="537E2FAC"/>
    <w:rsid w:val="53E17AA5"/>
    <w:rsid w:val="541539A1"/>
    <w:rsid w:val="551B3621"/>
    <w:rsid w:val="55626B75"/>
    <w:rsid w:val="55787712"/>
    <w:rsid w:val="55C05ECD"/>
    <w:rsid w:val="561A7ABA"/>
    <w:rsid w:val="562D4B8B"/>
    <w:rsid w:val="566503B6"/>
    <w:rsid w:val="56EB2272"/>
    <w:rsid w:val="575635E5"/>
    <w:rsid w:val="577A79A0"/>
    <w:rsid w:val="58710A25"/>
    <w:rsid w:val="58965535"/>
    <w:rsid w:val="5906009D"/>
    <w:rsid w:val="5949622A"/>
    <w:rsid w:val="598E2221"/>
    <w:rsid w:val="59AB68B3"/>
    <w:rsid w:val="59DE3162"/>
    <w:rsid w:val="5A33715B"/>
    <w:rsid w:val="5A91200F"/>
    <w:rsid w:val="5ABE2F3D"/>
    <w:rsid w:val="5AFF44BE"/>
    <w:rsid w:val="5B2A4B4F"/>
    <w:rsid w:val="5B75521B"/>
    <w:rsid w:val="5B900639"/>
    <w:rsid w:val="5BF135B8"/>
    <w:rsid w:val="5CCC4CAC"/>
    <w:rsid w:val="5D2B71B5"/>
    <w:rsid w:val="5DA4194B"/>
    <w:rsid w:val="5E0025C8"/>
    <w:rsid w:val="5E5463C2"/>
    <w:rsid w:val="5E5723AC"/>
    <w:rsid w:val="5E937EFD"/>
    <w:rsid w:val="5EE95C6C"/>
    <w:rsid w:val="5F092EF4"/>
    <w:rsid w:val="5F292F3F"/>
    <w:rsid w:val="60063186"/>
    <w:rsid w:val="60070F35"/>
    <w:rsid w:val="60402FA5"/>
    <w:rsid w:val="60C668B6"/>
    <w:rsid w:val="60FE0D3A"/>
    <w:rsid w:val="611F6C42"/>
    <w:rsid w:val="61413587"/>
    <w:rsid w:val="61506C49"/>
    <w:rsid w:val="615630B5"/>
    <w:rsid w:val="618932EA"/>
    <w:rsid w:val="62447C43"/>
    <w:rsid w:val="6273537F"/>
    <w:rsid w:val="62F9169C"/>
    <w:rsid w:val="63A6306D"/>
    <w:rsid w:val="63BF56FA"/>
    <w:rsid w:val="64CC19D3"/>
    <w:rsid w:val="650B1FEA"/>
    <w:rsid w:val="661E511F"/>
    <w:rsid w:val="667A0814"/>
    <w:rsid w:val="66896CAF"/>
    <w:rsid w:val="66D54622"/>
    <w:rsid w:val="67146DF9"/>
    <w:rsid w:val="678908B4"/>
    <w:rsid w:val="678B7F7F"/>
    <w:rsid w:val="67D7074D"/>
    <w:rsid w:val="67E05F14"/>
    <w:rsid w:val="682E4640"/>
    <w:rsid w:val="68633A57"/>
    <w:rsid w:val="688F176C"/>
    <w:rsid w:val="68BC7D31"/>
    <w:rsid w:val="68BE0E71"/>
    <w:rsid w:val="69327C43"/>
    <w:rsid w:val="693E256A"/>
    <w:rsid w:val="6A706350"/>
    <w:rsid w:val="6AAA33A3"/>
    <w:rsid w:val="6AC82BC4"/>
    <w:rsid w:val="6AE13FF8"/>
    <w:rsid w:val="6BD6584B"/>
    <w:rsid w:val="6C841136"/>
    <w:rsid w:val="6CEA5495"/>
    <w:rsid w:val="6D7D5789"/>
    <w:rsid w:val="6DD44054"/>
    <w:rsid w:val="6DF902D2"/>
    <w:rsid w:val="6E3B1419"/>
    <w:rsid w:val="6E536B50"/>
    <w:rsid w:val="6F3E7415"/>
    <w:rsid w:val="6F525AAF"/>
    <w:rsid w:val="6F54340F"/>
    <w:rsid w:val="6FA0162A"/>
    <w:rsid w:val="6FC7174D"/>
    <w:rsid w:val="6FD1799F"/>
    <w:rsid w:val="6FEB5345"/>
    <w:rsid w:val="6FFC5425"/>
    <w:rsid w:val="700A4C84"/>
    <w:rsid w:val="701F08E1"/>
    <w:rsid w:val="7052571D"/>
    <w:rsid w:val="7073440E"/>
    <w:rsid w:val="7082779A"/>
    <w:rsid w:val="70FD47C2"/>
    <w:rsid w:val="710B47DC"/>
    <w:rsid w:val="71617D53"/>
    <w:rsid w:val="71987D98"/>
    <w:rsid w:val="71CD2A36"/>
    <w:rsid w:val="71F67572"/>
    <w:rsid w:val="72076100"/>
    <w:rsid w:val="72234215"/>
    <w:rsid w:val="72644222"/>
    <w:rsid w:val="729B7542"/>
    <w:rsid w:val="72AA4CFD"/>
    <w:rsid w:val="72F02215"/>
    <w:rsid w:val="733D6E82"/>
    <w:rsid w:val="733E476C"/>
    <w:rsid w:val="736B0842"/>
    <w:rsid w:val="739C5A33"/>
    <w:rsid w:val="73C43AD4"/>
    <w:rsid w:val="73C906FC"/>
    <w:rsid w:val="73CB22F9"/>
    <w:rsid w:val="74411620"/>
    <w:rsid w:val="7497101C"/>
    <w:rsid w:val="758F0E14"/>
    <w:rsid w:val="759758AC"/>
    <w:rsid w:val="763A04ED"/>
    <w:rsid w:val="76542830"/>
    <w:rsid w:val="768608E9"/>
    <w:rsid w:val="76EF1CAF"/>
    <w:rsid w:val="77161C33"/>
    <w:rsid w:val="774F0E2A"/>
    <w:rsid w:val="77786ED5"/>
    <w:rsid w:val="789300D6"/>
    <w:rsid w:val="79187A61"/>
    <w:rsid w:val="792F5704"/>
    <w:rsid w:val="79AB5F91"/>
    <w:rsid w:val="79AB7701"/>
    <w:rsid w:val="79B36DD6"/>
    <w:rsid w:val="79EC78A7"/>
    <w:rsid w:val="7A6B13BB"/>
    <w:rsid w:val="7A956F92"/>
    <w:rsid w:val="7B3D0086"/>
    <w:rsid w:val="7BA65DFE"/>
    <w:rsid w:val="7C620059"/>
    <w:rsid w:val="7C8131CE"/>
    <w:rsid w:val="7C942B08"/>
    <w:rsid w:val="7CDA2D90"/>
    <w:rsid w:val="7CE83701"/>
    <w:rsid w:val="7CED6CF1"/>
    <w:rsid w:val="7CEE1302"/>
    <w:rsid w:val="7D3513D3"/>
    <w:rsid w:val="7D3E7866"/>
    <w:rsid w:val="7DDC6A1A"/>
    <w:rsid w:val="7DDE14C6"/>
    <w:rsid w:val="7E020990"/>
    <w:rsid w:val="7E040D07"/>
    <w:rsid w:val="7E0665D3"/>
    <w:rsid w:val="7E192C5B"/>
    <w:rsid w:val="7E4303A4"/>
    <w:rsid w:val="7E501D61"/>
    <w:rsid w:val="7E7865F5"/>
    <w:rsid w:val="7EFC6321"/>
    <w:rsid w:val="7F2A39A6"/>
    <w:rsid w:val="7F4354ED"/>
    <w:rsid w:val="7F5C5B0B"/>
    <w:rsid w:val="7F5E2790"/>
    <w:rsid w:val="7F5F42EC"/>
    <w:rsid w:val="7F8929E9"/>
    <w:rsid w:val="7FAD3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pPr>
      <w:widowControl w:val="0"/>
      <w:jc w:val="both"/>
    </w:pPr>
    <w:rPr>
      <w:rFonts w:ascii="Times New Roman" w:hAnsi="Times New Roman"/>
      <w:kern w:val="2"/>
      <w:sz w:val="21"/>
      <w:szCs w:val="24"/>
    </w:rPr>
  </w:style>
  <w:style w:type="paragraph" w:styleId="11">
    <w:name w:val="heading 1"/>
    <w:basedOn w:val="a0"/>
    <w:next w:val="a0"/>
    <w:link w:val="1Char"/>
    <w:qFormat/>
    <w:pPr>
      <w:keepNext/>
      <w:keepLines/>
      <w:spacing w:beforeLines="100" w:afterLines="100" w:line="480" w:lineRule="auto"/>
      <w:jc w:val="center"/>
      <w:outlineLvl w:val="0"/>
    </w:pPr>
    <w:rPr>
      <w:rFonts w:ascii="黑体" w:eastAsia="黑体" w:hAnsi="黑体"/>
      <w:b/>
      <w:bCs/>
      <w:kern w:val="44"/>
      <w:sz w:val="36"/>
      <w:szCs w:val="36"/>
    </w:rPr>
  </w:style>
  <w:style w:type="paragraph" w:styleId="21">
    <w:name w:val="heading 2"/>
    <w:basedOn w:val="a0"/>
    <w:next w:val="a1"/>
    <w:link w:val="2Char"/>
    <w:qFormat/>
    <w:pPr>
      <w:keepNext/>
      <w:keepLines/>
      <w:spacing w:before="480" w:after="160" w:line="413" w:lineRule="auto"/>
      <w:jc w:val="center"/>
      <w:outlineLvl w:val="1"/>
    </w:pPr>
    <w:rPr>
      <w:rFonts w:ascii="Arial" w:eastAsia="黑体" w:hAnsi="Arial"/>
      <w:b/>
      <w:kern w:val="0"/>
      <w:sz w:val="28"/>
      <w:szCs w:val="20"/>
    </w:rPr>
  </w:style>
  <w:style w:type="paragraph" w:styleId="31">
    <w:name w:val="heading 3"/>
    <w:basedOn w:val="a0"/>
    <w:next w:val="a0"/>
    <w:link w:val="3Char"/>
    <w:qFormat/>
    <w:pPr>
      <w:keepNext/>
      <w:keepLines/>
      <w:spacing w:before="260" w:after="260" w:line="413" w:lineRule="auto"/>
      <w:outlineLvl w:val="2"/>
    </w:pPr>
    <w:rPr>
      <w:b/>
      <w:bCs/>
      <w:kern w:val="0"/>
      <w:sz w:val="24"/>
      <w:szCs w:val="32"/>
    </w:rPr>
  </w:style>
  <w:style w:type="paragraph" w:styleId="4">
    <w:name w:val="heading 4"/>
    <w:basedOn w:val="a0"/>
    <w:next w:val="a0"/>
    <w:qFormat/>
    <w:pPr>
      <w:keepNext/>
      <w:keepLines/>
      <w:spacing w:before="280" w:after="290" w:line="372"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2" w:lineRule="auto"/>
      <w:outlineLvl w:val="4"/>
    </w:pPr>
    <w:rPr>
      <w:b/>
      <w:bCs/>
      <w:sz w:val="28"/>
      <w:szCs w:val="28"/>
    </w:rPr>
  </w:style>
  <w:style w:type="paragraph" w:styleId="6">
    <w:name w:val="heading 6"/>
    <w:basedOn w:val="a0"/>
    <w:next w:val="a1"/>
    <w:qFormat/>
    <w:pPr>
      <w:keepNext/>
      <w:keepLines/>
      <w:spacing w:before="240" w:after="64" w:line="317" w:lineRule="auto"/>
      <w:ind w:firstLineChars="100" w:firstLine="100"/>
      <w:outlineLvl w:val="5"/>
    </w:pPr>
    <w:rPr>
      <w:rFonts w:ascii="Arial" w:eastAsia="黑体" w:hAnsi="Arial"/>
      <w:b/>
      <w:sz w:val="24"/>
      <w:szCs w:val="20"/>
    </w:rPr>
  </w:style>
  <w:style w:type="paragraph" w:styleId="7">
    <w:name w:val="heading 7"/>
    <w:basedOn w:val="a0"/>
    <w:next w:val="a1"/>
    <w:qFormat/>
    <w:pPr>
      <w:keepNext/>
      <w:keepLines/>
      <w:spacing w:before="240" w:after="64" w:line="317" w:lineRule="auto"/>
      <w:ind w:firstLineChars="100" w:firstLine="100"/>
      <w:outlineLvl w:val="6"/>
    </w:pPr>
    <w:rPr>
      <w:b/>
      <w:sz w:val="24"/>
      <w:szCs w:val="20"/>
    </w:rPr>
  </w:style>
  <w:style w:type="paragraph" w:styleId="8">
    <w:name w:val="heading 8"/>
    <w:basedOn w:val="a0"/>
    <w:next w:val="a1"/>
    <w:qFormat/>
    <w:pPr>
      <w:keepNext/>
      <w:keepLines/>
      <w:spacing w:before="240" w:after="64" w:line="317" w:lineRule="auto"/>
      <w:outlineLvl w:val="7"/>
    </w:pPr>
    <w:rPr>
      <w:rFonts w:ascii="Arial" w:eastAsia="黑体" w:hAnsi="Arial"/>
      <w:sz w:val="24"/>
      <w:szCs w:val="20"/>
    </w:rPr>
  </w:style>
  <w:style w:type="paragraph" w:styleId="9">
    <w:name w:val="heading 9"/>
    <w:basedOn w:val="a0"/>
    <w:next w:val="a1"/>
    <w:qFormat/>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qFormat/>
    <w:pPr>
      <w:ind w:firstLine="420"/>
    </w:pPr>
    <w:rPr>
      <w:sz w:val="28"/>
    </w:rPr>
  </w:style>
  <w:style w:type="paragraph" w:styleId="a5">
    <w:name w:val="Body Text Indent"/>
    <w:basedOn w:val="a0"/>
    <w:qFormat/>
    <w:pPr>
      <w:spacing w:line="500" w:lineRule="exact"/>
      <w:ind w:firstLineChars="200" w:firstLine="480"/>
    </w:pPr>
    <w:rPr>
      <w:sz w:val="24"/>
    </w:rPr>
  </w:style>
  <w:style w:type="paragraph" w:styleId="a1">
    <w:name w:val="Normal Indent"/>
    <w:basedOn w:val="a0"/>
    <w:link w:val="Char"/>
    <w:qFormat/>
    <w:pPr>
      <w:ind w:firstLineChars="200" w:firstLine="420"/>
    </w:pPr>
  </w:style>
  <w:style w:type="paragraph" w:styleId="70">
    <w:name w:val="toc 7"/>
    <w:basedOn w:val="a0"/>
    <w:next w:val="a0"/>
    <w:uiPriority w:val="39"/>
    <w:qFormat/>
    <w:pPr>
      <w:ind w:left="1260"/>
      <w:jc w:val="left"/>
    </w:pPr>
    <w:rPr>
      <w:sz w:val="18"/>
      <w:szCs w:val="18"/>
    </w:rPr>
  </w:style>
  <w:style w:type="paragraph" w:styleId="a6">
    <w:name w:val="Document Map"/>
    <w:basedOn w:val="a0"/>
    <w:qFormat/>
    <w:pPr>
      <w:shd w:val="clear" w:color="auto" w:fill="000080"/>
    </w:pPr>
  </w:style>
  <w:style w:type="paragraph" w:styleId="a7">
    <w:name w:val="toa heading"/>
    <w:basedOn w:val="a0"/>
    <w:next w:val="a0"/>
    <w:qFormat/>
    <w:pPr>
      <w:spacing w:before="120"/>
    </w:pPr>
    <w:rPr>
      <w:rFonts w:ascii="Arial" w:hAnsi="Arial" w:cs="Arial"/>
      <w:sz w:val="24"/>
    </w:rPr>
  </w:style>
  <w:style w:type="paragraph" w:styleId="a8">
    <w:name w:val="annotation text"/>
    <w:basedOn w:val="a0"/>
    <w:qFormat/>
    <w:pPr>
      <w:jc w:val="left"/>
    </w:pPr>
    <w:rPr>
      <w:rFonts w:ascii="宋体" w:hAnsi="宋体" w:cs="Arial"/>
      <w:color w:val="0000FF"/>
      <w:sz w:val="24"/>
    </w:rPr>
  </w:style>
  <w:style w:type="paragraph" w:styleId="a9">
    <w:name w:val="Body Text"/>
    <w:basedOn w:val="a0"/>
    <w:link w:val="Char0"/>
    <w:qFormat/>
    <w:pPr>
      <w:spacing w:before="240"/>
    </w:pPr>
    <w:rPr>
      <w:rFonts w:ascii="宋体" w:hAnsi="宋体"/>
      <w:sz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szCs w:val="20"/>
    </w:rPr>
  </w:style>
  <w:style w:type="paragraph" w:styleId="aa">
    <w:name w:val="Plain Text"/>
    <w:basedOn w:val="a0"/>
    <w:link w:val="Char1"/>
    <w:qFormat/>
    <w:pPr>
      <w:spacing w:line="420" w:lineRule="exact"/>
    </w:pPr>
    <w:rPr>
      <w:rFonts w:ascii="宋体" w:hAnsi="Courier New" w:cs="Courier New"/>
      <w:spacing w:val="4"/>
      <w:sz w:val="24"/>
      <w:szCs w:val="21"/>
    </w:rPr>
  </w:style>
  <w:style w:type="paragraph" w:styleId="80">
    <w:name w:val="toc 8"/>
    <w:basedOn w:val="a0"/>
    <w:next w:val="a0"/>
    <w:uiPriority w:val="39"/>
    <w:qFormat/>
    <w:pPr>
      <w:ind w:left="1470"/>
      <w:jc w:val="left"/>
    </w:pPr>
    <w:rPr>
      <w:sz w:val="18"/>
      <w:szCs w:val="18"/>
    </w:rPr>
  </w:style>
  <w:style w:type="paragraph" w:styleId="ab">
    <w:name w:val="Date"/>
    <w:basedOn w:val="a0"/>
    <w:next w:val="a0"/>
    <w:qFormat/>
    <w:pPr>
      <w:autoSpaceDE w:val="0"/>
      <w:autoSpaceDN w:val="0"/>
      <w:spacing w:line="520" w:lineRule="exact"/>
    </w:pPr>
    <w:rPr>
      <w:spacing w:val="10"/>
      <w:sz w:val="32"/>
      <w:szCs w:val="20"/>
    </w:rPr>
  </w:style>
  <w:style w:type="paragraph" w:styleId="22">
    <w:name w:val="Body Text Indent 2"/>
    <w:basedOn w:val="a0"/>
    <w:qFormat/>
    <w:pPr>
      <w:spacing w:line="500" w:lineRule="exact"/>
      <w:ind w:firstLine="570"/>
    </w:pPr>
    <w:rPr>
      <w:sz w:val="24"/>
    </w:rPr>
  </w:style>
  <w:style w:type="paragraph" w:styleId="ac">
    <w:name w:val="endnote text"/>
    <w:basedOn w:val="a0"/>
    <w:qFormat/>
    <w:pPr>
      <w:snapToGrid w:val="0"/>
      <w:jc w:val="left"/>
    </w:pPr>
  </w:style>
  <w:style w:type="paragraph" w:styleId="ad">
    <w:name w:val="Balloon Text"/>
    <w:basedOn w:val="a0"/>
    <w:qFormat/>
    <w:rPr>
      <w:sz w:val="18"/>
      <w:szCs w:val="18"/>
    </w:rPr>
  </w:style>
  <w:style w:type="paragraph" w:styleId="ae">
    <w:name w:val="footer"/>
    <w:basedOn w:val="a0"/>
    <w:qFormat/>
    <w:pPr>
      <w:tabs>
        <w:tab w:val="center" w:pos="4153"/>
        <w:tab w:val="right" w:pos="8306"/>
      </w:tabs>
      <w:snapToGrid w:val="0"/>
      <w:jc w:val="left"/>
    </w:pPr>
    <w:rPr>
      <w:sz w:val="18"/>
      <w:szCs w:val="18"/>
    </w:rPr>
  </w:style>
  <w:style w:type="paragraph" w:styleId="af">
    <w:name w:val="header"/>
    <w:basedOn w:val="a0"/>
    <w:qFormat/>
    <w:pPr>
      <w:pBdr>
        <w:bottom w:val="single" w:sz="6" w:space="1" w:color="auto"/>
      </w:pBdr>
      <w:tabs>
        <w:tab w:val="center" w:pos="4153"/>
        <w:tab w:val="right" w:pos="8306"/>
      </w:tabs>
      <w:snapToGrid w:val="0"/>
      <w:jc w:val="center"/>
    </w:pPr>
    <w:rPr>
      <w:sz w:val="18"/>
      <w:szCs w:val="18"/>
    </w:rPr>
  </w:style>
  <w:style w:type="paragraph" w:styleId="12">
    <w:name w:val="toc 1"/>
    <w:basedOn w:val="a0"/>
    <w:next w:val="a0"/>
    <w:uiPriority w:val="39"/>
    <w:qFormat/>
    <w:pPr>
      <w:spacing w:line="360" w:lineRule="auto"/>
    </w:pPr>
    <w:rPr>
      <w:rFonts w:ascii="宋体" w:hAnsi="宋体"/>
      <w:szCs w:val="20"/>
    </w:rPr>
  </w:style>
  <w:style w:type="paragraph" w:styleId="40">
    <w:name w:val="toc 4"/>
    <w:basedOn w:val="a0"/>
    <w:next w:val="a0"/>
    <w:uiPriority w:val="39"/>
    <w:qFormat/>
    <w:pPr>
      <w:ind w:left="630"/>
      <w:jc w:val="left"/>
    </w:pPr>
    <w:rPr>
      <w:sz w:val="18"/>
      <w:szCs w:val="18"/>
    </w:rPr>
  </w:style>
  <w:style w:type="paragraph" w:styleId="af0">
    <w:name w:val="List"/>
    <w:basedOn w:val="a0"/>
    <w:qFormat/>
    <w:pPr>
      <w:snapToGrid w:val="0"/>
      <w:spacing w:line="540" w:lineRule="atLeast"/>
      <w:ind w:left="200" w:hangingChars="200" w:hanging="200"/>
    </w:pPr>
    <w:rPr>
      <w:spacing w:val="8"/>
      <w:sz w:val="28"/>
      <w:szCs w:val="20"/>
    </w:rPr>
  </w:style>
  <w:style w:type="paragraph" w:styleId="af1">
    <w:name w:val="footnote text"/>
    <w:basedOn w:val="a0"/>
    <w:qFormat/>
    <w:pPr>
      <w:snapToGrid w:val="0"/>
      <w:jc w:val="left"/>
    </w:pPr>
    <w:rPr>
      <w:sz w:val="18"/>
      <w:szCs w:val="18"/>
    </w:rPr>
  </w:style>
  <w:style w:type="paragraph" w:styleId="60">
    <w:name w:val="toc 6"/>
    <w:basedOn w:val="a0"/>
    <w:next w:val="a0"/>
    <w:uiPriority w:val="39"/>
    <w:qFormat/>
    <w:pPr>
      <w:ind w:left="1050"/>
      <w:jc w:val="left"/>
    </w:pPr>
    <w:rPr>
      <w:sz w:val="18"/>
      <w:szCs w:val="18"/>
    </w:rPr>
  </w:style>
  <w:style w:type="paragraph" w:styleId="33">
    <w:name w:val="Body Text Indent 3"/>
    <w:basedOn w:val="a0"/>
    <w:qFormat/>
    <w:pPr>
      <w:spacing w:line="480" w:lineRule="exact"/>
      <w:ind w:firstLineChars="225" w:firstLine="540"/>
    </w:pPr>
    <w:rPr>
      <w:sz w:val="24"/>
    </w:rPr>
  </w:style>
  <w:style w:type="paragraph" w:styleId="23">
    <w:name w:val="toc 2"/>
    <w:basedOn w:val="a0"/>
    <w:next w:val="a0"/>
    <w:uiPriority w:val="39"/>
    <w:qFormat/>
    <w:pPr>
      <w:tabs>
        <w:tab w:val="right" w:leader="dot" w:pos="9458"/>
      </w:tabs>
      <w:spacing w:line="360" w:lineRule="auto"/>
      <w:ind w:left="210"/>
      <w:jc w:val="left"/>
    </w:pPr>
    <w:rPr>
      <w:smallCaps/>
      <w:sz w:val="20"/>
      <w:szCs w:val="20"/>
    </w:rPr>
  </w:style>
  <w:style w:type="paragraph" w:styleId="90">
    <w:name w:val="toc 9"/>
    <w:basedOn w:val="a0"/>
    <w:next w:val="a0"/>
    <w:uiPriority w:val="39"/>
    <w:qFormat/>
    <w:pPr>
      <w:ind w:left="1680"/>
      <w:jc w:val="left"/>
    </w:pPr>
    <w:rPr>
      <w:sz w:val="18"/>
      <w:szCs w:val="18"/>
    </w:rPr>
  </w:style>
  <w:style w:type="paragraph" w:styleId="af2">
    <w:name w:val="Normal (Web)"/>
    <w:basedOn w:val="a0"/>
    <w:qFormat/>
    <w:pPr>
      <w:widowControl/>
      <w:spacing w:before="100" w:beforeAutospacing="1" w:after="100" w:afterAutospacing="1"/>
      <w:jc w:val="left"/>
    </w:pPr>
    <w:rPr>
      <w:rFonts w:ascii="宋体" w:hAnsi="宋体" w:cs="Arial"/>
      <w:color w:val="0000FF"/>
      <w:kern w:val="0"/>
      <w:sz w:val="24"/>
    </w:rPr>
  </w:style>
  <w:style w:type="paragraph" w:styleId="13">
    <w:name w:val="index 1"/>
    <w:basedOn w:val="a0"/>
    <w:next w:val="a0"/>
    <w:qFormat/>
    <w:pPr>
      <w:spacing w:line="540" w:lineRule="exact"/>
      <w:ind w:firstLineChars="225" w:firstLine="630"/>
    </w:pPr>
    <w:rPr>
      <w:kern w:val="44"/>
      <w:sz w:val="28"/>
      <w:szCs w:val="20"/>
    </w:rPr>
  </w:style>
  <w:style w:type="paragraph" w:styleId="af3">
    <w:name w:val="annotation subject"/>
    <w:basedOn w:val="a8"/>
    <w:next w:val="a8"/>
    <w:qFormat/>
    <w:rPr>
      <w:rFonts w:ascii="Times New Roman" w:hAnsi="Times New Roman" w:cs="Times New Roman"/>
      <w:b/>
      <w:bCs/>
      <w:color w:val="auto"/>
      <w:sz w:val="21"/>
    </w:rPr>
  </w:style>
  <w:style w:type="paragraph" w:styleId="af4">
    <w:name w:val="Body Text First Indent"/>
    <w:basedOn w:val="a9"/>
    <w:qFormat/>
    <w:pPr>
      <w:autoSpaceDE w:val="0"/>
      <w:autoSpaceDN w:val="0"/>
      <w:adjustRightInd w:val="0"/>
      <w:spacing w:before="0" w:after="120"/>
      <w:ind w:firstLine="420"/>
      <w:jc w:val="left"/>
      <w:textAlignment w:val="baseline"/>
    </w:pPr>
    <w:rPr>
      <w:rFonts w:hAnsi="Times New Roman"/>
      <w:kern w:val="0"/>
      <w:sz w:val="34"/>
      <w:szCs w:val="20"/>
    </w:rPr>
  </w:style>
  <w:style w:type="table" w:styleId="af5">
    <w:name w:val="Table Grid"/>
    <w:basedOn w:val="a3"/>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endnote reference"/>
    <w:qFormat/>
    <w:rPr>
      <w:vertAlign w:val="superscript"/>
    </w:rPr>
  </w:style>
  <w:style w:type="character" w:styleId="af8">
    <w:name w:val="page number"/>
    <w:basedOn w:val="a2"/>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vertAlign w:val="superscript"/>
    </w:rPr>
  </w:style>
  <w:style w:type="character" w:customStyle="1" w:styleId="CharChar11">
    <w:name w:val="Char Char11"/>
    <w:qFormat/>
    <w:rPr>
      <w:b/>
      <w:bCs/>
      <w:kern w:val="2"/>
      <w:sz w:val="32"/>
      <w:szCs w:val="32"/>
    </w:rPr>
  </w:style>
  <w:style w:type="character" w:customStyle="1" w:styleId="bt">
    <w:name w:val="bt"/>
    <w:basedOn w:val="a2"/>
    <w:qFormat/>
  </w:style>
  <w:style w:type="character" w:customStyle="1" w:styleId="Char2">
    <w:name w:val="正文首行缩进 Char"/>
    <w:basedOn w:val="CharChar6"/>
    <w:qFormat/>
    <w:rPr>
      <w:rFonts w:ascii="宋体" w:hAnsi="宋体"/>
      <w:kern w:val="2"/>
      <w:sz w:val="24"/>
      <w:szCs w:val="24"/>
    </w:rPr>
  </w:style>
  <w:style w:type="character" w:customStyle="1" w:styleId="CharChar6">
    <w:name w:val="Char Char6"/>
    <w:qFormat/>
    <w:rPr>
      <w:rFonts w:ascii="宋体" w:hAnsi="宋体"/>
      <w:kern w:val="2"/>
      <w:sz w:val="24"/>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Char4">
    <w:name w:val="Char Char4"/>
    <w:qFormat/>
    <w:rPr>
      <w:rFonts w:ascii="宋体" w:hAnsi="宋体" w:cs="Arial"/>
      <w:color w:val="0000FF"/>
      <w:kern w:val="2"/>
      <w:sz w:val="24"/>
      <w:szCs w:val="24"/>
    </w:rPr>
  </w:style>
  <w:style w:type="character" w:customStyle="1" w:styleId="Char0">
    <w:name w:val="正文文本 Char"/>
    <w:link w:val="a9"/>
    <w:qFormat/>
    <w:rPr>
      <w:rFonts w:ascii="宋体" w:hAnsi="宋体"/>
      <w:kern w:val="2"/>
      <w:sz w:val="24"/>
      <w:szCs w:val="24"/>
    </w:rPr>
  </w:style>
  <w:style w:type="character" w:customStyle="1" w:styleId="Char3">
    <w:name w:val="+正文 Char"/>
    <w:qFormat/>
    <w:rPr>
      <w:rFonts w:eastAsia="宋体"/>
      <w:kern w:val="2"/>
      <w:sz w:val="24"/>
      <w:szCs w:val="28"/>
      <w:lang w:val="en-US" w:eastAsia="zh-CN" w:bidi="ar-SA"/>
    </w:rPr>
  </w:style>
  <w:style w:type="character" w:customStyle="1" w:styleId="Char1">
    <w:name w:val="纯文本 Char"/>
    <w:link w:val="aa"/>
    <w:qFormat/>
    <w:rPr>
      <w:rFonts w:ascii="宋体" w:eastAsia="宋体" w:hAnsi="Courier New" w:cs="Courier New"/>
      <w:spacing w:val="4"/>
      <w:kern w:val="2"/>
      <w:sz w:val="24"/>
      <w:szCs w:val="21"/>
      <w:lang w:val="en-US" w:eastAsia="zh-CN" w:bidi="ar-SA"/>
    </w:rPr>
  </w:style>
  <w:style w:type="character" w:customStyle="1" w:styleId="1Char">
    <w:name w:val="标题 1 Char"/>
    <w:link w:val="11"/>
    <w:qFormat/>
    <w:rPr>
      <w:rFonts w:ascii="黑体" w:eastAsia="黑体" w:hAnsi="黑体"/>
      <w:b/>
      <w:bCs/>
      <w:kern w:val="44"/>
      <w:sz w:val="36"/>
      <w:szCs w:val="36"/>
    </w:rPr>
  </w:style>
  <w:style w:type="character" w:customStyle="1" w:styleId="CharChar">
    <w:name w:val="普通文字 Char Char"/>
    <w:qFormat/>
    <w:rPr>
      <w:rFonts w:ascii="宋体" w:eastAsia="宋体" w:hAnsi="Courier New" w:cs="Courier New"/>
      <w:spacing w:val="4"/>
      <w:kern w:val="2"/>
      <w:sz w:val="24"/>
      <w:szCs w:val="21"/>
      <w:lang w:val="en-US" w:eastAsia="zh-CN" w:bidi="ar-SA"/>
    </w:rPr>
  </w:style>
  <w:style w:type="character" w:customStyle="1" w:styleId="CharChar7">
    <w:name w:val="Char Char7"/>
    <w:qFormat/>
    <w:rPr>
      <w:kern w:val="2"/>
      <w:sz w:val="18"/>
      <w:szCs w:val="18"/>
    </w:rPr>
  </w:style>
  <w:style w:type="character" w:customStyle="1" w:styleId="CharChar12">
    <w:name w:val="Char Char12"/>
    <w:qFormat/>
    <w:rPr>
      <w:rFonts w:ascii="黑体" w:eastAsia="黑体"/>
      <w:b/>
      <w:bCs/>
      <w:kern w:val="44"/>
      <w:sz w:val="36"/>
      <w:szCs w:val="36"/>
    </w:rPr>
  </w:style>
  <w:style w:type="character" w:customStyle="1" w:styleId="Char">
    <w:name w:val="正文缩进 Char"/>
    <w:link w:val="a1"/>
    <w:qFormat/>
    <w:rPr>
      <w:rFonts w:eastAsia="宋体"/>
      <w:kern w:val="2"/>
      <w:sz w:val="21"/>
      <w:szCs w:val="24"/>
      <w:lang w:val="en-US" w:eastAsia="zh-CN" w:bidi="ar-SA"/>
    </w:rPr>
  </w:style>
  <w:style w:type="character" w:customStyle="1" w:styleId="CharChar5">
    <w:name w:val="Char Char5"/>
    <w:qFormat/>
    <w:rPr>
      <w:kern w:val="2"/>
      <w:sz w:val="18"/>
      <w:szCs w:val="18"/>
    </w:rPr>
  </w:style>
  <w:style w:type="character" w:customStyle="1" w:styleId="3Char">
    <w:name w:val="标题 3 Char"/>
    <w:link w:val="31"/>
    <w:qFormat/>
    <w:rPr>
      <w:rFonts w:ascii="Times New Roman" w:eastAsia="宋体" w:hAnsi="Times New Roman"/>
      <w:b/>
      <w:bCs/>
      <w:sz w:val="24"/>
      <w:szCs w:val="32"/>
    </w:rPr>
  </w:style>
  <w:style w:type="character" w:customStyle="1" w:styleId="CharCharChar">
    <w:name w:val="+正文 Char Char Char"/>
    <w:link w:val="CharChar0"/>
    <w:qFormat/>
    <w:rPr>
      <w:rFonts w:eastAsia="宋体"/>
      <w:kern w:val="2"/>
      <w:sz w:val="24"/>
      <w:szCs w:val="28"/>
      <w:lang w:val="en-US" w:eastAsia="zh-CN" w:bidi="ar-SA"/>
    </w:rPr>
  </w:style>
  <w:style w:type="paragraph" w:customStyle="1" w:styleId="CharChar0">
    <w:name w:val="+正文 Char Char"/>
    <w:basedOn w:val="a0"/>
    <w:link w:val="CharCharChar"/>
    <w:qFormat/>
    <w:pPr>
      <w:spacing w:line="360" w:lineRule="auto"/>
      <w:ind w:firstLineChars="200" w:firstLine="200"/>
    </w:pPr>
    <w:rPr>
      <w:sz w:val="24"/>
      <w:szCs w:val="28"/>
    </w:rPr>
  </w:style>
  <w:style w:type="character" w:customStyle="1" w:styleId="15">
    <w:name w:val="15"/>
    <w:qFormat/>
    <w:rPr>
      <w:rFonts w:ascii="Times New Roman" w:hAnsi="Times New Roman" w:cs="Times New Roman" w:hint="default"/>
      <w:sz w:val="27"/>
      <w:szCs w:val="27"/>
    </w:rPr>
  </w:style>
  <w:style w:type="character" w:customStyle="1" w:styleId="zbggmainstyle9">
    <w:name w:val="zbggmain style9"/>
    <w:basedOn w:val="a2"/>
    <w:qFormat/>
  </w:style>
  <w:style w:type="character" w:customStyle="1" w:styleId="tpccontent1">
    <w:name w:val="tpc_content1"/>
    <w:qFormat/>
    <w:rPr>
      <w:sz w:val="20"/>
      <w:szCs w:val="20"/>
    </w:rPr>
  </w:style>
  <w:style w:type="character" w:customStyle="1" w:styleId="CharChar10">
    <w:name w:val="Char Char10"/>
    <w:qFormat/>
    <w:rPr>
      <w:rFonts w:ascii="Arial" w:eastAsia="黑体" w:hAnsi="Arial"/>
      <w:b/>
      <w:bCs/>
      <w:kern w:val="2"/>
      <w:sz w:val="28"/>
      <w:szCs w:val="28"/>
    </w:rPr>
  </w:style>
  <w:style w:type="character" w:customStyle="1" w:styleId="6Char">
    <w:name w:val="标题 6 Char"/>
    <w:qFormat/>
    <w:rPr>
      <w:rFonts w:ascii="Arial" w:eastAsia="黑体" w:hAnsi="Arial"/>
      <w:b/>
      <w:kern w:val="2"/>
      <w:sz w:val="24"/>
      <w:lang w:val="en-US" w:eastAsia="zh-CN" w:bidi="ar-SA"/>
    </w:rPr>
  </w:style>
  <w:style w:type="character" w:customStyle="1" w:styleId="CharChar2">
    <w:name w:val="Char Char2"/>
    <w:qFormat/>
    <w:rPr>
      <w:kern w:val="2"/>
      <w:sz w:val="21"/>
      <w:szCs w:val="24"/>
      <w:shd w:val="clear" w:color="auto" w:fill="000080"/>
    </w:rPr>
  </w:style>
  <w:style w:type="character" w:customStyle="1" w:styleId="CharChar1">
    <w:name w:val="Char Char1"/>
    <w:qFormat/>
    <w:rPr>
      <w:kern w:val="2"/>
      <w:sz w:val="21"/>
      <w:szCs w:val="24"/>
    </w:rPr>
  </w:style>
  <w:style w:type="character" w:customStyle="1" w:styleId="CharChar3">
    <w:name w:val="Char Char3"/>
    <w:qFormat/>
    <w:rPr>
      <w:rFonts w:ascii="宋体" w:hAnsi="宋体" w:cs="Arial"/>
      <w:b/>
      <w:bCs/>
      <w:color w:val="0000FF"/>
      <w:kern w:val="2"/>
      <w:sz w:val="21"/>
      <w:szCs w:val="24"/>
    </w:rPr>
  </w:style>
  <w:style w:type="character" w:customStyle="1" w:styleId="1Char0">
    <w:name w:val="样式1 Char"/>
    <w:qFormat/>
    <w:rPr>
      <w:rFonts w:ascii="楷体_GB2312" w:eastAsia="楷体_GB2312" w:hAnsi="宋体"/>
      <w:kern w:val="2"/>
      <w:sz w:val="18"/>
      <w:szCs w:val="18"/>
      <w:lang w:val="en-US" w:eastAsia="zh-CN" w:bidi="ar-SA"/>
    </w:rPr>
  </w:style>
  <w:style w:type="character" w:customStyle="1" w:styleId="2Char">
    <w:name w:val="标题 2 Char"/>
    <w:link w:val="21"/>
    <w:qFormat/>
    <w:rPr>
      <w:rFonts w:ascii="Arial" w:eastAsia="黑体" w:hAnsi="Arial"/>
      <w:b/>
      <w:sz w:val="28"/>
      <w:szCs w:val="20"/>
    </w:rPr>
  </w:style>
  <w:style w:type="character" w:customStyle="1" w:styleId="CharChar9">
    <w:name w:val="Char Char9"/>
    <w:qFormat/>
    <w:rPr>
      <w:b/>
      <w:bCs/>
      <w:kern w:val="2"/>
      <w:sz w:val="28"/>
      <w:szCs w:val="28"/>
    </w:rPr>
  </w:style>
  <w:style w:type="character" w:customStyle="1" w:styleId="CharChar8">
    <w:name w:val="Char Char8"/>
    <w:qFormat/>
    <w:rPr>
      <w:rFonts w:eastAsia="宋体"/>
      <w:kern w:val="2"/>
      <w:sz w:val="18"/>
      <w:szCs w:val="18"/>
      <w:lang w:val="en-US" w:eastAsia="zh-CN" w:bidi="ar-SA"/>
    </w:rPr>
  </w:style>
  <w:style w:type="paragraph" w:customStyle="1" w:styleId="afd">
    <w:name w:val="附录项目"/>
    <w:basedOn w:val="5"/>
    <w:qFormat/>
    <w:pPr>
      <w:keepNext w:val="0"/>
      <w:keepLines w:val="0"/>
      <w:snapToGrid w:val="0"/>
      <w:spacing w:before="0" w:after="0" w:line="240" w:lineRule="auto"/>
      <w:jc w:val="center"/>
      <w:outlineLvl w:val="9"/>
    </w:pPr>
    <w:rPr>
      <w:rFonts w:ascii="宋体"/>
      <w:b w:val="0"/>
      <w:bCs w:val="0"/>
      <w:snapToGrid w:val="0"/>
      <w:kern w:val="0"/>
      <w:sz w:val="21"/>
      <w:szCs w:val="20"/>
    </w:rPr>
  </w:style>
  <w:style w:type="paragraph" w:customStyle="1" w:styleId="CharCharCharChar">
    <w:name w:val="Char Char Char Char"/>
    <w:basedOn w:val="a0"/>
    <w:qFormat/>
    <w:pPr>
      <w:widowControl/>
      <w:spacing w:after="160" w:line="240" w:lineRule="exact"/>
      <w:jc w:val="left"/>
    </w:pPr>
    <w:rPr>
      <w:szCs w:val="20"/>
    </w:rPr>
  </w:style>
  <w:style w:type="paragraph" w:customStyle="1" w:styleId="CM106">
    <w:name w:val="CM106"/>
    <w:basedOn w:val="Default"/>
    <w:next w:val="Default"/>
    <w:qFormat/>
    <w:rPr>
      <w:rFonts w:cs="Times New Roman"/>
      <w:color w:val="auto"/>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81">
    <w:name w:val="样式8"/>
    <w:basedOn w:val="a0"/>
    <w:qFormat/>
    <w:pPr>
      <w:tabs>
        <w:tab w:val="left" w:pos="240"/>
        <w:tab w:val="left" w:pos="600"/>
        <w:tab w:val="left" w:pos="4020"/>
      </w:tabs>
      <w:spacing w:line="324" w:lineRule="auto"/>
      <w:outlineLvl w:val="3"/>
    </w:pPr>
    <w:rPr>
      <w:sz w:val="28"/>
      <w:szCs w:val="20"/>
    </w:rPr>
  </w:style>
  <w:style w:type="paragraph" w:customStyle="1" w:styleId="TimesNewRoman104">
    <w:name w:val="样式 正文文本正文文字 + Times New Roman 小四 首行缩进:  1.04 厘米"/>
    <w:basedOn w:val="a9"/>
    <w:qFormat/>
    <w:pPr>
      <w:adjustRightInd w:val="0"/>
      <w:spacing w:before="0" w:line="440" w:lineRule="exact"/>
      <w:ind w:firstLine="567"/>
      <w:jc w:val="left"/>
      <w:textAlignment w:val="baseline"/>
    </w:pPr>
    <w:rPr>
      <w:rFonts w:ascii="Times New Roman" w:hAnsi="Times New Roman"/>
      <w:spacing w:val="6"/>
      <w:kern w:val="0"/>
    </w:rPr>
  </w:style>
  <w:style w:type="paragraph" w:customStyle="1" w:styleId="xl36">
    <w:name w:val="xl36"/>
    <w:basedOn w:val="a0"/>
    <w:qFormat/>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14">
    <w:name w:val="列出段落1"/>
    <w:basedOn w:val="a0"/>
    <w:uiPriority w:val="34"/>
    <w:qFormat/>
    <w:pPr>
      <w:ind w:firstLineChars="200" w:firstLine="420"/>
    </w:pPr>
  </w:style>
  <w:style w:type="paragraph" w:customStyle="1" w:styleId="24">
    <w:name w:val="+列表2"/>
    <w:basedOn w:val="a0"/>
    <w:qFormat/>
    <w:pPr>
      <w:jc w:val="center"/>
    </w:pPr>
    <w:rPr>
      <w:sz w:val="18"/>
      <w:szCs w:val="21"/>
    </w:rPr>
  </w:style>
  <w:style w:type="paragraph" w:customStyle="1" w:styleId="afe">
    <w:name w:val="+a)"/>
    <w:basedOn w:val="aff"/>
    <w:qFormat/>
    <w:pPr>
      <w:ind w:firstLineChars="0" w:firstLine="0"/>
    </w:pPr>
  </w:style>
  <w:style w:type="paragraph" w:customStyle="1" w:styleId="aff">
    <w:name w:val="+正文"/>
    <w:basedOn w:val="a0"/>
    <w:qFormat/>
    <w:pPr>
      <w:spacing w:line="360" w:lineRule="auto"/>
      <w:ind w:firstLineChars="200" w:firstLine="200"/>
    </w:pPr>
    <w:rPr>
      <w:sz w:val="24"/>
      <w:szCs w:val="28"/>
    </w:rPr>
  </w:style>
  <w:style w:type="paragraph" w:customStyle="1" w:styleId="CharCharCharCharCharCharChar">
    <w:name w:val="Char Char Char Char Char Char Char"/>
    <w:basedOn w:val="a0"/>
    <w:qFormat/>
  </w:style>
  <w:style w:type="paragraph" w:customStyle="1" w:styleId="111">
    <w:name w:val="++111"/>
    <w:basedOn w:val="a0"/>
    <w:qFormat/>
    <w:pPr>
      <w:numPr>
        <w:numId w:val="1"/>
      </w:numPr>
      <w:tabs>
        <w:tab w:val="clear" w:pos="432"/>
        <w:tab w:val="left" w:pos="964"/>
      </w:tabs>
      <w:spacing w:line="360" w:lineRule="auto"/>
    </w:pPr>
    <w:rPr>
      <w:b/>
      <w:kern w:val="0"/>
      <w:sz w:val="24"/>
    </w:rPr>
  </w:style>
  <w:style w:type="paragraph" w:customStyle="1" w:styleId="xl44">
    <w:name w:val="xl44"/>
    <w:basedOn w:val="a0"/>
    <w:qFormat/>
    <w:pPr>
      <w:widowControl/>
      <w:numPr>
        <w:ilvl w:val="1"/>
        <w:numId w:val="2"/>
      </w:numPr>
      <w:tabs>
        <w:tab w:val="clear" w:pos="845"/>
      </w:tabs>
      <w:spacing w:before="100" w:beforeAutospacing="1" w:after="100" w:afterAutospacing="1"/>
      <w:ind w:left="0" w:firstLine="0"/>
      <w:jc w:val="center"/>
      <w:textAlignment w:val="center"/>
    </w:pPr>
    <w:rPr>
      <w:rFonts w:ascii="宋体" w:hAnsi="宋体"/>
      <w:kern w:val="0"/>
      <w:sz w:val="24"/>
    </w:rPr>
  </w:style>
  <w:style w:type="paragraph" w:customStyle="1" w:styleId="Style59">
    <w:name w:val="_Style 59"/>
    <w:basedOn w:val="a0"/>
    <w:qFormat/>
    <w:rPr>
      <w:rFonts w:ascii="宋体" w:hAnsi="宋体"/>
      <w:szCs w:val="20"/>
    </w:rPr>
  </w:style>
  <w:style w:type="paragraph" w:customStyle="1" w:styleId="aff0">
    <w:name w:val="标书正文"/>
    <w:basedOn w:val="a9"/>
    <w:qFormat/>
    <w:pPr>
      <w:adjustRightInd w:val="0"/>
      <w:snapToGrid w:val="0"/>
      <w:spacing w:before="0" w:line="300" w:lineRule="auto"/>
      <w:ind w:firstLineChars="202" w:firstLine="485"/>
    </w:pPr>
    <w:rPr>
      <w:bCs/>
      <w:kern w:val="0"/>
    </w:rPr>
  </w:style>
  <w:style w:type="paragraph" w:customStyle="1" w:styleId="Normal">
    <w:name w:val="[Normal]"/>
    <w:qFormat/>
    <w:rPr>
      <w:rFonts w:ascii="宋体" w:hAnsi="宋体"/>
      <w:sz w:val="24"/>
      <w:szCs w:val="22"/>
      <w:lang w:val="zh-CN"/>
    </w:rPr>
  </w:style>
  <w:style w:type="paragraph" w:customStyle="1" w:styleId="aff1">
    <w:name w:val="表格"/>
    <w:basedOn w:val="a0"/>
    <w:qFormat/>
    <w:pPr>
      <w:widowControl/>
      <w:overflowPunct w:val="0"/>
      <w:autoSpaceDE w:val="0"/>
      <w:autoSpaceDN w:val="0"/>
      <w:adjustRightInd w:val="0"/>
      <w:jc w:val="left"/>
      <w:textAlignment w:val="baseline"/>
    </w:pPr>
    <w:rPr>
      <w:spacing w:val="-20"/>
      <w:kern w:val="0"/>
      <w:sz w:val="24"/>
    </w:rPr>
  </w:style>
  <w:style w:type="paragraph" w:customStyle="1" w:styleId="5H5h5dashdsddRomanlistPIM5Titre5Heading5l55A1">
    <w:name w:val="样式 标题 5H5h5dashdsddRoman listPIM 5Titre5Heading5l55A...1"/>
    <w:basedOn w:val="5"/>
    <w:qFormat/>
    <w:pPr>
      <w:spacing w:before="240" w:after="240" w:line="460" w:lineRule="exact"/>
      <w:jc w:val="left"/>
    </w:pPr>
    <w:rPr>
      <w:spacing w:val="8"/>
      <w:sz w:val="24"/>
      <w:szCs w:val="24"/>
    </w:rPr>
  </w:style>
  <w:style w:type="paragraph" w:customStyle="1" w:styleId="-Char">
    <w:name w:val="-正文 Char"/>
    <w:basedOn w:val="a0"/>
    <w:qFormat/>
    <w:pPr>
      <w:widowControl/>
      <w:overflowPunct w:val="0"/>
      <w:autoSpaceDE w:val="0"/>
      <w:autoSpaceDN w:val="0"/>
      <w:adjustRightInd w:val="0"/>
      <w:spacing w:line="360" w:lineRule="auto"/>
      <w:ind w:firstLineChars="200" w:firstLine="200"/>
      <w:jc w:val="left"/>
      <w:textAlignment w:val="baseline"/>
    </w:pPr>
    <w:rPr>
      <w:rFonts w:ascii="Arial" w:hAnsi="Arial"/>
      <w:kern w:val="0"/>
      <w:sz w:val="24"/>
    </w:rPr>
  </w:style>
  <w:style w:type="paragraph" w:customStyle="1" w:styleId="b-b4">
    <w:name w:val="b-b4"/>
    <w:basedOn w:val="4"/>
    <w:next w:val="a0"/>
    <w:qFormat/>
    <w:pPr>
      <w:keepNext w:val="0"/>
      <w:keepLines w:val="0"/>
      <w:numPr>
        <w:ilvl w:val="3"/>
        <w:numId w:val="3"/>
      </w:numPr>
      <w:tabs>
        <w:tab w:val="clear" w:pos="2100"/>
        <w:tab w:val="left" w:pos="540"/>
      </w:tabs>
      <w:spacing w:before="60" w:after="60" w:line="400" w:lineRule="exact"/>
      <w:jc w:val="left"/>
    </w:pPr>
    <w:rPr>
      <w:rFonts w:ascii="宋体" w:eastAsia="宋体" w:hAnsi="宋体"/>
      <w:spacing w:val="4"/>
      <w:kern w:val="0"/>
      <w:sz w:val="24"/>
    </w:rPr>
  </w:style>
  <w:style w:type="paragraph" w:customStyle="1" w:styleId="25">
    <w:name w:val="+标题2"/>
    <w:basedOn w:val="21"/>
    <w:qFormat/>
    <w:pPr>
      <w:spacing w:before="120" w:after="120" w:line="360" w:lineRule="auto"/>
    </w:pPr>
    <w:rPr>
      <w:rFonts w:ascii="Times New Roman" w:eastAsia="宋体" w:hAnsi="Times New Roman"/>
      <w:bCs/>
      <w:sz w:val="24"/>
      <w:szCs w:val="28"/>
    </w:rPr>
  </w:style>
  <w:style w:type="paragraph" w:customStyle="1" w:styleId="075">
    <w:name w:val="正文缩进0.75"/>
    <w:basedOn w:val="a0"/>
    <w:qFormat/>
    <w:pPr>
      <w:autoSpaceDE w:val="0"/>
      <w:autoSpaceDN w:val="0"/>
      <w:adjustRightInd w:val="0"/>
      <w:snapToGrid w:val="0"/>
      <w:spacing w:before="60" w:line="360" w:lineRule="auto"/>
      <w:ind w:firstLine="425"/>
    </w:pPr>
    <w:rPr>
      <w:color w:val="CC0099"/>
      <w:szCs w:val="20"/>
    </w:rPr>
  </w:style>
  <w:style w:type="paragraph" w:customStyle="1" w:styleId="34">
    <w:name w:val="+标题3"/>
    <w:basedOn w:val="31"/>
    <w:qFormat/>
    <w:pPr>
      <w:tabs>
        <w:tab w:val="left" w:pos="833"/>
      </w:tabs>
      <w:spacing w:before="120" w:after="120" w:line="360" w:lineRule="auto"/>
      <w:ind w:left="833" w:hanging="833"/>
    </w:pPr>
    <w:rPr>
      <w:szCs w:val="28"/>
    </w:rPr>
  </w:style>
  <w:style w:type="paragraph" w:customStyle="1" w:styleId="Char4">
    <w:name w:val="Char"/>
    <w:basedOn w:val="a0"/>
    <w:qFormat/>
    <w:pPr>
      <w:widowControl/>
      <w:spacing w:after="160" w:line="240" w:lineRule="exact"/>
      <w:jc w:val="left"/>
    </w:pPr>
    <w:rPr>
      <w:szCs w:val="20"/>
    </w:rPr>
  </w:style>
  <w:style w:type="paragraph" w:customStyle="1" w:styleId="TOC1">
    <w:name w:val="TOC 标题1"/>
    <w:basedOn w:val="11"/>
    <w:next w:val="a0"/>
    <w:uiPriority w:val="39"/>
    <w:qFormat/>
    <w:pPr>
      <w:widowControl/>
      <w:spacing w:beforeLines="0" w:afterLines="0" w:line="276" w:lineRule="auto"/>
      <w:jc w:val="left"/>
      <w:outlineLvl w:val="9"/>
    </w:pPr>
    <w:rPr>
      <w:rFonts w:ascii="Cambria" w:hAnsi="Cambria"/>
      <w:color w:val="365F91"/>
      <w:kern w:val="0"/>
      <w:sz w:val="28"/>
      <w:szCs w:val="28"/>
    </w:rPr>
  </w:style>
  <w:style w:type="paragraph" w:customStyle="1" w:styleId="b-b3">
    <w:name w:val="b-b3"/>
    <w:basedOn w:val="31"/>
    <w:next w:val="a0"/>
    <w:qFormat/>
    <w:pPr>
      <w:keepNext w:val="0"/>
      <w:keepLines w:val="0"/>
      <w:numPr>
        <w:ilvl w:val="2"/>
        <w:numId w:val="3"/>
      </w:numPr>
      <w:snapToGrid w:val="0"/>
      <w:spacing w:before="80" w:after="80" w:line="440" w:lineRule="atLeast"/>
      <w:jc w:val="left"/>
      <w:textAlignment w:val="baseline"/>
    </w:pPr>
    <w:rPr>
      <w:rFonts w:eastAsia="黑体"/>
      <w:b w:val="0"/>
      <w:spacing w:val="4"/>
      <w:sz w:val="28"/>
      <w:szCs w:val="20"/>
    </w:rPr>
  </w:style>
  <w:style w:type="paragraph" w:customStyle="1" w:styleId="aff2">
    <w:name w:val="+一、"/>
    <w:basedOn w:val="a0"/>
    <w:qFormat/>
    <w:pPr>
      <w:tabs>
        <w:tab w:val="left" w:pos="425"/>
        <w:tab w:val="left" w:pos="540"/>
      </w:tabs>
      <w:spacing w:before="120" w:after="120"/>
      <w:outlineLvl w:val="5"/>
    </w:pPr>
    <w:rPr>
      <w:b/>
    </w:rPr>
  </w:style>
  <w:style w:type="paragraph" w:customStyle="1" w:styleId="ParaCharCharCharCharCharCharChar">
    <w:name w:val="默认段落字体 Para Char Char Char Char Char Char Char"/>
    <w:basedOn w:val="a0"/>
    <w:qFormat/>
  </w:style>
  <w:style w:type="paragraph" w:customStyle="1" w:styleId="CharCharCharCharCharCharCharCharCharCharCharCharChar">
    <w:name w:val="Char Char Char Char Char Char Char Char Char Char Char Char Char"/>
    <w:basedOn w:val="a0"/>
    <w:qFormat/>
    <w:rPr>
      <w:rFonts w:ascii="仿宋_GB2312" w:eastAsia="仿宋_GB2312"/>
      <w:b/>
      <w:sz w:val="32"/>
      <w:szCs w:val="32"/>
    </w:rPr>
  </w:style>
  <w:style w:type="paragraph" w:customStyle="1" w:styleId="16">
    <w:name w:val="+(1)"/>
    <w:basedOn w:val="aff"/>
    <w:qFormat/>
    <w:pPr>
      <w:tabs>
        <w:tab w:val="left" w:pos="425"/>
      </w:tabs>
      <w:ind w:left="425" w:firstLineChars="0" w:firstLine="0"/>
    </w:pPr>
  </w:style>
  <w:style w:type="paragraph" w:customStyle="1" w:styleId="10">
    <w:name w:val="项目符号1"/>
    <w:basedOn w:val="a0"/>
    <w:qFormat/>
    <w:pPr>
      <w:numPr>
        <w:ilvl w:val="1"/>
        <w:numId w:val="4"/>
      </w:numPr>
    </w:pPr>
    <w:rPr>
      <w:szCs w:val="20"/>
    </w:rPr>
  </w:style>
  <w:style w:type="paragraph" w:customStyle="1" w:styleId="aa0">
    <w:name w:val="aa"/>
    <w:basedOn w:val="a0"/>
    <w:qFormat/>
    <w:pPr>
      <w:widowControl/>
      <w:spacing w:before="100" w:beforeAutospacing="1" w:after="100" w:afterAutospacing="1"/>
      <w:jc w:val="left"/>
    </w:pPr>
    <w:rPr>
      <w:rFonts w:ascii="宋体" w:hAnsi="宋体" w:cs="宋体"/>
      <w:kern w:val="0"/>
      <w:sz w:val="24"/>
    </w:rPr>
  </w:style>
  <w:style w:type="paragraph" w:customStyle="1" w:styleId="CharChara">
    <w:name w:val="Char Char"/>
    <w:basedOn w:val="a0"/>
    <w:qFormat/>
    <w:rPr>
      <w:rFonts w:ascii="Tahoma" w:hAnsi="Tahoma"/>
      <w:sz w:val="24"/>
      <w:szCs w:val="20"/>
    </w:rPr>
  </w:style>
  <w:style w:type="paragraph" w:customStyle="1" w:styleId="xl27">
    <w:name w:val="xl2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30022">
    <w:name w:val="样式 样式 标题 3 + (符号) 宋体 四号 加粗 黑色 段前: 0 磅 段后: 0 磅 行距: 固定值 22 磅 + 段前:..."/>
    <w:basedOn w:val="a0"/>
    <w:qFormat/>
    <w:pPr>
      <w:keepNext/>
      <w:keepLines/>
      <w:spacing w:beforeLines="50" w:afterLines="50" w:line="580" w:lineRule="exact"/>
      <w:jc w:val="left"/>
      <w:outlineLvl w:val="2"/>
    </w:pPr>
    <w:rPr>
      <w:rFonts w:ascii="宋体" w:hAnsi="宋体" w:cs="宋体"/>
      <w:b/>
      <w:bCs/>
      <w:color w:val="000000"/>
      <w:kern w:val="24"/>
      <w:sz w:val="28"/>
      <w:szCs w:val="20"/>
    </w:rPr>
  </w:style>
  <w:style w:type="paragraph" w:customStyle="1" w:styleId="-425">
    <w:name w:val="正文-宋4行25"/>
    <w:basedOn w:val="a0"/>
    <w:qFormat/>
    <w:pPr>
      <w:adjustRightInd w:val="0"/>
      <w:snapToGrid w:val="0"/>
      <w:spacing w:line="500" w:lineRule="exact"/>
      <w:ind w:firstLine="567"/>
      <w:textAlignment w:val="baseline"/>
    </w:pPr>
    <w:rPr>
      <w:rFonts w:ascii="宋体"/>
      <w:spacing w:val="4"/>
      <w:kern w:val="0"/>
      <w:sz w:val="27"/>
      <w:szCs w:val="20"/>
    </w:rPr>
  </w:style>
  <w:style w:type="paragraph" w:customStyle="1" w:styleId="17">
    <w:name w:val="1."/>
    <w:basedOn w:val="a0"/>
    <w:qFormat/>
    <w:pPr>
      <w:tabs>
        <w:tab w:val="left" w:pos="425"/>
      </w:tabs>
      <w:spacing w:line="360" w:lineRule="auto"/>
      <w:ind w:firstLine="482"/>
    </w:pPr>
    <w:rPr>
      <w:sz w:val="28"/>
      <w:szCs w:val="20"/>
    </w:rPr>
  </w:style>
  <w:style w:type="paragraph" w:customStyle="1" w:styleId="1">
    <w:name w:val="标书标题1"/>
    <w:basedOn w:val="11"/>
    <w:qFormat/>
    <w:pPr>
      <w:keepLines w:val="0"/>
      <w:widowControl/>
      <w:numPr>
        <w:numId w:val="5"/>
      </w:numPr>
      <w:adjustRightInd w:val="0"/>
      <w:snapToGrid w:val="0"/>
      <w:spacing w:beforeLines="0" w:line="360" w:lineRule="auto"/>
      <w:jc w:val="left"/>
    </w:pPr>
    <w:rPr>
      <w:rFonts w:ascii="Arial Narrow" w:hAnsi="Arial Narrow"/>
      <w:b w:val="0"/>
      <w:bCs w:val="0"/>
      <w:kern w:val="0"/>
      <w:sz w:val="30"/>
      <w:szCs w:val="20"/>
    </w:rPr>
  </w:style>
  <w:style w:type="paragraph" w:customStyle="1" w:styleId="aff3">
    <w:name w:val="题注图"/>
    <w:basedOn w:val="a0"/>
    <w:next w:val="a0"/>
    <w:qFormat/>
    <w:pPr>
      <w:adjustRightInd w:val="0"/>
      <w:spacing w:line="360" w:lineRule="auto"/>
      <w:ind w:firstLine="454"/>
      <w:jc w:val="center"/>
      <w:textAlignment w:val="baseline"/>
    </w:pPr>
    <w:rPr>
      <w:kern w:val="0"/>
      <w:sz w:val="28"/>
      <w:szCs w:val="20"/>
    </w:rPr>
  </w:style>
  <w:style w:type="paragraph" w:customStyle="1" w:styleId="102">
    <w:name w:val="样式 首行缩进:  1.02 厘米"/>
    <w:basedOn w:val="a0"/>
    <w:qFormat/>
    <w:pPr>
      <w:snapToGrid w:val="0"/>
      <w:spacing w:line="440" w:lineRule="exact"/>
      <w:ind w:firstLine="578"/>
    </w:pPr>
    <w:rPr>
      <w:spacing w:val="6"/>
      <w:sz w:val="24"/>
    </w:rPr>
  </w:style>
  <w:style w:type="paragraph" w:customStyle="1" w:styleId="a">
    <w:name w:val="列表符号（圆点）"/>
    <w:basedOn w:val="4"/>
    <w:qFormat/>
    <w:pPr>
      <w:keepNext w:val="0"/>
      <w:keepLines w:val="0"/>
      <w:numPr>
        <w:numId w:val="6"/>
      </w:numPr>
      <w:tabs>
        <w:tab w:val="clear" w:pos="425"/>
        <w:tab w:val="left" w:pos="240"/>
        <w:tab w:val="left" w:pos="840"/>
      </w:tabs>
      <w:spacing w:before="0" w:after="0" w:line="312" w:lineRule="auto"/>
    </w:pPr>
    <w:rPr>
      <w:rFonts w:ascii="Times New Roman" w:eastAsia="宋体" w:hAnsi="Times New Roman"/>
      <w:b w:val="0"/>
      <w:szCs w:val="20"/>
    </w:rPr>
  </w:style>
  <w:style w:type="paragraph" w:customStyle="1" w:styleId="51">
    <w:name w:val="样式5"/>
    <w:basedOn w:val="19"/>
    <w:qFormat/>
    <w:pPr>
      <w:tabs>
        <w:tab w:val="left" w:pos="420"/>
      </w:tabs>
      <w:spacing w:beforeLines="0" w:afterLines="0"/>
      <w:ind w:left="420" w:hanging="420"/>
    </w:pPr>
  </w:style>
  <w:style w:type="paragraph" w:customStyle="1" w:styleId="19">
    <w:name w:val="+标题1"/>
    <w:basedOn w:val="11"/>
    <w:qFormat/>
    <w:pPr>
      <w:pageBreakBefore/>
      <w:spacing w:line="360" w:lineRule="auto"/>
    </w:pPr>
    <w:rPr>
      <w:rFonts w:ascii="Times New Roman"/>
      <w:sz w:val="32"/>
      <w:szCs w:val="32"/>
    </w:rPr>
  </w:style>
  <w:style w:type="paragraph" w:customStyle="1" w:styleId="30">
    <w:name w:val="标书标题3"/>
    <w:basedOn w:val="31"/>
    <w:qFormat/>
    <w:pPr>
      <w:keepLines w:val="0"/>
      <w:widowControl/>
      <w:numPr>
        <w:ilvl w:val="2"/>
        <w:numId w:val="7"/>
      </w:numPr>
      <w:adjustRightInd w:val="0"/>
      <w:snapToGrid w:val="0"/>
      <w:spacing w:before="120" w:after="60" w:line="300" w:lineRule="auto"/>
      <w:jc w:val="left"/>
    </w:pPr>
    <w:rPr>
      <w:rFonts w:ascii="Arial Narrow" w:eastAsia="仿宋_GB2312" w:hAnsi="Arial Narrow"/>
      <w:bCs w:val="0"/>
      <w:sz w:val="28"/>
      <w:szCs w:val="20"/>
    </w:rPr>
  </w:style>
  <w:style w:type="paragraph" w:customStyle="1" w:styleId="Char11">
    <w:name w:val="Char11"/>
    <w:basedOn w:val="a0"/>
    <w:qFormat/>
    <w:pPr>
      <w:autoSpaceDE w:val="0"/>
      <w:autoSpaceDN w:val="0"/>
      <w:adjustRightInd w:val="0"/>
      <w:spacing w:line="240" w:lineRule="atLeast"/>
      <w:ind w:left="420" w:firstLine="420"/>
      <w:jc w:val="left"/>
    </w:pPr>
    <w:rPr>
      <w:rFonts w:ascii="宋体"/>
      <w:kern w:val="0"/>
      <w:sz w:val="34"/>
      <w:szCs w:val="20"/>
    </w:rPr>
  </w:style>
  <w:style w:type="paragraph" w:customStyle="1" w:styleId="1a">
    <w:name w:val="+1)"/>
    <w:basedOn w:val="aff"/>
    <w:qFormat/>
    <w:pPr>
      <w:tabs>
        <w:tab w:val="left" w:pos="2976"/>
      </w:tabs>
      <w:ind w:left="2551" w:firstLineChars="0" w:firstLine="0"/>
    </w:pPr>
  </w:style>
  <w:style w:type="paragraph" w:customStyle="1" w:styleId="CM118">
    <w:name w:val="CM118"/>
    <w:basedOn w:val="Default"/>
    <w:next w:val="Default"/>
    <w:qFormat/>
    <w:rPr>
      <w:rFonts w:cs="Times New Roman"/>
      <w:color w:val="auto"/>
    </w:rPr>
  </w:style>
  <w:style w:type="paragraph" w:customStyle="1" w:styleId="CM45">
    <w:name w:val="CM45"/>
    <w:basedOn w:val="Default"/>
    <w:next w:val="Default"/>
    <w:qFormat/>
    <w:rPr>
      <w:rFonts w:cs="Times New Roman"/>
      <w:color w:val="auto"/>
    </w:rPr>
  </w:style>
  <w:style w:type="paragraph" w:customStyle="1" w:styleId="aff4">
    <w:name w:val="表格文字"/>
    <w:basedOn w:val="a0"/>
    <w:qFormat/>
    <w:pPr>
      <w:adjustRightInd w:val="0"/>
      <w:spacing w:line="420" w:lineRule="atLeast"/>
      <w:jc w:val="left"/>
      <w:textAlignment w:val="baseline"/>
    </w:pPr>
    <w:rPr>
      <w:kern w:val="0"/>
      <w:szCs w:val="20"/>
    </w:rPr>
  </w:style>
  <w:style w:type="paragraph" w:customStyle="1" w:styleId="CharChar13">
    <w:name w:val="Char Char13"/>
    <w:basedOn w:val="a0"/>
    <w:qFormat/>
    <w:rPr>
      <w:rFonts w:ascii="Tahoma" w:hAnsi="Tahoma"/>
      <w:sz w:val="24"/>
      <w:szCs w:val="20"/>
    </w:rPr>
  </w:style>
  <w:style w:type="paragraph" w:customStyle="1" w:styleId="aff5">
    <w:name w:val="正文首缩"/>
    <w:basedOn w:val="a0"/>
    <w:next w:val="a1"/>
    <w:qFormat/>
    <w:pPr>
      <w:adjustRightInd w:val="0"/>
      <w:spacing w:line="324" w:lineRule="auto"/>
      <w:ind w:firstLine="556"/>
      <w:jc w:val="left"/>
      <w:textAlignment w:val="baseline"/>
    </w:pPr>
    <w:rPr>
      <w:sz w:val="28"/>
      <w:szCs w:val="20"/>
    </w:rPr>
  </w:style>
  <w:style w:type="paragraph" w:customStyle="1" w:styleId="35">
    <w:name w:val="正文文字3"/>
    <w:basedOn w:val="a9"/>
    <w:qFormat/>
    <w:pPr>
      <w:adjustRightInd w:val="0"/>
      <w:spacing w:before="0" w:line="360" w:lineRule="atLeast"/>
      <w:ind w:leftChars="30" w:left="72" w:rightChars="30" w:right="72"/>
      <w:textAlignment w:val="baseline"/>
    </w:pPr>
    <w:rPr>
      <w:rFonts w:ascii="Times New Roman" w:hAnsi="Times New Roman"/>
      <w:kern w:val="0"/>
      <w:sz w:val="21"/>
      <w:szCs w:val="20"/>
    </w:rPr>
  </w:style>
  <w:style w:type="paragraph" w:customStyle="1" w:styleId="p0">
    <w:name w:val="p0"/>
    <w:qFormat/>
    <w:rPr>
      <w:rFonts w:ascii="Times New Roman" w:hAnsi="Times New Roman" w:hint="eastAsia"/>
    </w:rPr>
  </w:style>
  <w:style w:type="paragraph" w:customStyle="1" w:styleId="gb">
    <w:name w:val="gb"/>
    <w:basedOn w:val="a0"/>
    <w:qFormat/>
    <w:pPr>
      <w:widowControl/>
      <w:spacing w:before="100" w:beforeAutospacing="1" w:after="100" w:afterAutospacing="1"/>
      <w:jc w:val="left"/>
    </w:pPr>
    <w:rPr>
      <w:rFonts w:ascii="宋体" w:hAnsi="宋体" w:cs="宋体"/>
      <w:kern w:val="0"/>
      <w:sz w:val="24"/>
    </w:rPr>
  </w:style>
  <w:style w:type="paragraph" w:customStyle="1" w:styleId="2">
    <w:name w:val="标书标题2"/>
    <w:basedOn w:val="21"/>
    <w:qFormat/>
    <w:pPr>
      <w:keepLines w:val="0"/>
      <w:widowControl/>
      <w:numPr>
        <w:ilvl w:val="1"/>
        <w:numId w:val="5"/>
      </w:numPr>
      <w:adjustRightInd w:val="0"/>
      <w:snapToGrid w:val="0"/>
      <w:spacing w:beforeLines="50" w:after="60" w:line="300" w:lineRule="auto"/>
      <w:jc w:val="left"/>
    </w:pPr>
    <w:rPr>
      <w:rFonts w:ascii="Arial Narrow" w:eastAsia="仿宋_GB2312" w:hAnsi="Arial Narrow"/>
    </w:rPr>
  </w:style>
  <w:style w:type="paragraph" w:customStyle="1" w:styleId="aff6">
    <w:name w:val="－正文"/>
    <w:basedOn w:val="a0"/>
    <w:qFormat/>
    <w:pPr>
      <w:spacing w:line="540" w:lineRule="atLeast"/>
      <w:ind w:firstLineChars="200" w:firstLine="200"/>
      <w:jc w:val="left"/>
    </w:pPr>
    <w:rPr>
      <w:spacing w:val="8"/>
      <w:sz w:val="28"/>
      <w:szCs w:val="28"/>
    </w:rPr>
  </w:style>
  <w:style w:type="paragraph" w:customStyle="1" w:styleId="1b">
    <w:name w:val="样式1"/>
    <w:basedOn w:val="af"/>
    <w:qFormat/>
    <w:pPr>
      <w:pBdr>
        <w:bottom w:val="single" w:sz="12" w:space="3" w:color="auto"/>
      </w:pBdr>
    </w:pPr>
    <w:rPr>
      <w:rFonts w:ascii="楷体_GB2312" w:eastAsia="楷体_GB2312" w:hAnsi="宋体"/>
    </w:rPr>
  </w:style>
  <w:style w:type="paragraph" w:customStyle="1" w:styleId="CharCharCharCharCharChar3CharCharCharCharCharCharChar">
    <w:name w:val="Char Char Char Char Char Char3 Char Char Char Char Char Char Char"/>
    <w:basedOn w:val="a0"/>
    <w:next w:val="a0"/>
    <w:qFormat/>
  </w:style>
  <w:style w:type="paragraph" w:customStyle="1" w:styleId="91">
    <w:name w:val="样式9"/>
    <w:basedOn w:val="21"/>
    <w:qFormat/>
  </w:style>
  <w:style w:type="paragraph" w:customStyle="1" w:styleId="WPSOffice1">
    <w:name w:val="WPSOffice手动目录 1"/>
    <w:qFormat/>
    <w:rPr>
      <w:rFonts w:ascii="Times New Roman" w:hAnsi="Times New Roman"/>
    </w:rPr>
  </w:style>
  <w:style w:type="paragraph" w:customStyle="1" w:styleId="CharCharCharCharCharChar1CharCharCharChar">
    <w:name w:val="Char Char Char Char Char Char1 Char Char Char Char"/>
    <w:basedOn w:val="a0"/>
    <w:qFormat/>
    <w:rPr>
      <w:rFonts w:ascii="仿宋_GB2312" w:eastAsia="仿宋_GB2312"/>
      <w:b/>
      <w:sz w:val="32"/>
      <w:szCs w:val="32"/>
    </w:rPr>
  </w:style>
  <w:style w:type="paragraph" w:customStyle="1" w:styleId="aff7">
    <w:name w:val="表中"/>
    <w:basedOn w:val="a0"/>
    <w:qFormat/>
    <w:pPr>
      <w:adjustRightInd w:val="0"/>
      <w:spacing w:line="360" w:lineRule="atLeast"/>
      <w:jc w:val="center"/>
      <w:textAlignment w:val="baseline"/>
    </w:pPr>
    <w:rPr>
      <w:kern w:val="0"/>
      <w:szCs w:val="20"/>
    </w:rPr>
  </w:style>
  <w:style w:type="paragraph" w:customStyle="1" w:styleId="26">
    <w:name w:val="样式2"/>
    <w:basedOn w:val="ae"/>
    <w:qFormat/>
    <w:pPr>
      <w:pBdr>
        <w:top w:val="single" w:sz="12" w:space="1" w:color="auto"/>
      </w:pBdr>
    </w:pPr>
  </w:style>
  <w:style w:type="paragraph" w:customStyle="1" w:styleId="3CharChar">
    <w:name w:val="样式 标题 3 Char Char"/>
    <w:basedOn w:val="31"/>
    <w:qFormat/>
    <w:pPr>
      <w:tabs>
        <w:tab w:val="left" w:pos="1000"/>
      </w:tabs>
      <w:adjustRightInd w:val="0"/>
      <w:snapToGrid w:val="0"/>
      <w:spacing w:before="0" w:after="0" w:line="360" w:lineRule="auto"/>
      <w:ind w:firstLineChars="200" w:firstLine="480"/>
    </w:pPr>
    <w:rPr>
      <w:rFonts w:eastAsia="黑体"/>
      <w:szCs w:val="24"/>
    </w:rPr>
  </w:style>
  <w:style w:type="paragraph" w:customStyle="1" w:styleId="Char10">
    <w:name w:val="Char1"/>
    <w:basedOn w:val="a0"/>
    <w:next w:val="a0"/>
    <w:qFormat/>
  </w:style>
  <w:style w:type="paragraph" w:customStyle="1" w:styleId="aff8">
    <w:name w:val="+●"/>
    <w:basedOn w:val="a0"/>
    <w:qFormat/>
    <w:pPr>
      <w:tabs>
        <w:tab w:val="left" w:pos="780"/>
        <w:tab w:val="left" w:pos="958"/>
      </w:tabs>
      <w:spacing w:line="360" w:lineRule="auto"/>
      <w:ind w:leftChars="200" w:left="200" w:firstLineChars="200" w:firstLine="480"/>
    </w:pPr>
    <w:rPr>
      <w:sz w:val="24"/>
      <w:szCs w:val="28"/>
    </w:rPr>
  </w:style>
  <w:style w:type="paragraph" w:customStyle="1" w:styleId="2TimesNewRoman5020">
    <w:name w:val="样式 标题 2 + Times New Roman 四号 非加粗 段前: 5 磅 段后: 0 磅 行距: 固定值 20..."/>
    <w:basedOn w:val="21"/>
    <w:qFormat/>
    <w:pPr>
      <w:spacing w:before="100" w:after="0" w:line="400" w:lineRule="exact"/>
      <w:jc w:val="both"/>
    </w:pPr>
    <w:rPr>
      <w:rFonts w:ascii="Times New Roman" w:hAnsi="Times New Roman" w:cs="宋体"/>
      <w:b w:val="0"/>
      <w:kern w:val="2"/>
    </w:rPr>
  </w:style>
  <w:style w:type="paragraph" w:customStyle="1" w:styleId="61">
    <w:name w:val="样式6"/>
    <w:basedOn w:val="a0"/>
    <w:qFormat/>
    <w:pPr>
      <w:tabs>
        <w:tab w:val="left" w:pos="1620"/>
      </w:tabs>
      <w:spacing w:line="312" w:lineRule="auto"/>
      <w:ind w:leftChars="600" w:left="1620" w:hangingChars="200" w:hanging="360"/>
    </w:pPr>
    <w:rPr>
      <w:sz w:val="28"/>
      <w:szCs w:val="28"/>
    </w:rPr>
  </w:style>
  <w:style w:type="paragraph" w:customStyle="1" w:styleId="41">
    <w:name w:val="标书标题4"/>
    <w:basedOn w:val="4"/>
    <w:qFormat/>
    <w:pPr>
      <w:keepLines w:val="0"/>
      <w:adjustRightInd w:val="0"/>
      <w:snapToGrid w:val="0"/>
      <w:spacing w:before="0" w:after="0" w:line="300" w:lineRule="auto"/>
    </w:pPr>
    <w:rPr>
      <w:rFonts w:ascii="Arial Narrow" w:eastAsia="仿宋_GB2312" w:hAnsi="Arial Narrow"/>
      <w:b w:val="0"/>
      <w:bCs w:val="0"/>
      <w:kern w:val="0"/>
      <w:sz w:val="24"/>
      <w:szCs w:val="24"/>
    </w:rPr>
  </w:style>
  <w:style w:type="paragraph" w:customStyle="1" w:styleId="1c">
    <w:name w:val="1"/>
    <w:basedOn w:val="a0"/>
    <w:next w:val="a1"/>
    <w:qFormat/>
    <w:pPr>
      <w:ind w:firstLine="420"/>
    </w:pPr>
    <w:rPr>
      <w:szCs w:val="20"/>
    </w:rPr>
  </w:style>
  <w:style w:type="paragraph" w:customStyle="1" w:styleId="aff9">
    <w:name w:val="+a."/>
    <w:basedOn w:val="a0"/>
    <w:qFormat/>
    <w:pPr>
      <w:tabs>
        <w:tab w:val="left" w:pos="840"/>
        <w:tab w:val="left" w:pos="958"/>
      </w:tabs>
      <w:spacing w:line="360" w:lineRule="auto"/>
      <w:ind w:left="840" w:hanging="420"/>
    </w:pPr>
    <w:rPr>
      <w:sz w:val="24"/>
      <w:szCs w:val="28"/>
    </w:rPr>
  </w:style>
  <w:style w:type="paragraph" w:customStyle="1" w:styleId="affa">
    <w:name w:val="样式 正文缩进 + 宋体 加粗"/>
    <w:basedOn w:val="a1"/>
    <w:qFormat/>
    <w:pPr>
      <w:spacing w:before="100" w:beforeAutospacing="1" w:after="100" w:afterAutospacing="1" w:line="360" w:lineRule="auto"/>
      <w:ind w:firstLineChars="0" w:firstLine="0"/>
      <w:textAlignment w:val="baseline"/>
    </w:pPr>
    <w:rPr>
      <w:rFonts w:ascii="宋体" w:hAnsi="宋体"/>
      <w:b/>
      <w:bCs/>
      <w:kern w:val="0"/>
      <w:sz w:val="28"/>
      <w:szCs w:val="20"/>
    </w:rPr>
  </w:style>
  <w:style w:type="paragraph" w:customStyle="1" w:styleId="affb">
    <w:name w:val="一、"/>
    <w:next w:val="af4"/>
    <w:qFormat/>
    <w:pPr>
      <w:tabs>
        <w:tab w:val="left" w:pos="360"/>
      </w:tabs>
      <w:spacing w:before="240" w:after="240"/>
    </w:pPr>
    <w:rPr>
      <w:rFonts w:ascii="Times New Roman" w:eastAsia="黑体" w:hAnsi="Times New Roman"/>
      <w:sz w:val="28"/>
    </w:rPr>
  </w:style>
  <w:style w:type="paragraph" w:customStyle="1" w:styleId="3">
    <w:name w:val="样式3"/>
    <w:basedOn w:val="a0"/>
    <w:qFormat/>
    <w:pPr>
      <w:numPr>
        <w:numId w:val="8"/>
      </w:numPr>
      <w:spacing w:line="312" w:lineRule="auto"/>
    </w:pPr>
    <w:rPr>
      <w:sz w:val="28"/>
      <w:szCs w:val="28"/>
    </w:rPr>
  </w:style>
  <w:style w:type="paragraph" w:customStyle="1" w:styleId="font6">
    <w:name w:val="font6"/>
    <w:basedOn w:val="a0"/>
    <w:qFormat/>
    <w:pPr>
      <w:widowControl/>
      <w:spacing w:before="100" w:beforeAutospacing="1" w:after="100" w:afterAutospacing="1"/>
      <w:jc w:val="left"/>
    </w:pPr>
    <w:rPr>
      <w:rFonts w:eastAsia="Arial Unicode MS"/>
      <w:kern w:val="0"/>
      <w:szCs w:val="21"/>
      <w:lang w:eastAsia="en-US"/>
    </w:rPr>
  </w:style>
  <w:style w:type="paragraph" w:customStyle="1" w:styleId="1d">
    <w:name w:val="+列表1"/>
    <w:basedOn w:val="a0"/>
    <w:qFormat/>
    <w:pPr>
      <w:jc w:val="center"/>
    </w:pPr>
  </w:style>
  <w:style w:type="paragraph" w:customStyle="1" w:styleId="affc">
    <w:name w:val="正文文字格式"/>
    <w:basedOn w:val="a0"/>
    <w:qFormat/>
    <w:pPr>
      <w:spacing w:line="460" w:lineRule="exact"/>
      <w:ind w:firstLine="505"/>
      <w:jc w:val="left"/>
    </w:pPr>
    <w:rPr>
      <w:rFonts w:ascii="宋体"/>
      <w:spacing w:val="4"/>
      <w:kern w:val="24"/>
      <w:sz w:val="24"/>
      <w:szCs w:val="20"/>
    </w:rPr>
  </w:style>
  <w:style w:type="paragraph" w:customStyle="1" w:styleId="b-b5">
    <w:name w:val="b-b5"/>
    <w:basedOn w:val="5"/>
    <w:next w:val="a0"/>
    <w:qFormat/>
    <w:pPr>
      <w:keepNext w:val="0"/>
      <w:keepLines w:val="0"/>
      <w:numPr>
        <w:ilvl w:val="4"/>
        <w:numId w:val="3"/>
      </w:numPr>
      <w:spacing w:before="40" w:after="40" w:line="400" w:lineRule="exact"/>
      <w:jc w:val="left"/>
    </w:pPr>
    <w:rPr>
      <w:b w:val="0"/>
      <w:iCs/>
      <w:color w:val="000000"/>
      <w:spacing w:val="4"/>
      <w:sz w:val="24"/>
      <w:lang w:val="en-GB"/>
    </w:rPr>
  </w:style>
  <w:style w:type="paragraph" w:customStyle="1" w:styleId="42">
    <w:name w:val="样式4"/>
    <w:basedOn w:val="4"/>
    <w:next w:val="a1"/>
    <w:qFormat/>
    <w:pPr>
      <w:tabs>
        <w:tab w:val="left" w:pos="576"/>
        <w:tab w:val="left" w:pos="720"/>
      </w:tabs>
      <w:spacing w:before="120" w:afterLines="50" w:line="360" w:lineRule="auto"/>
      <w:ind w:left="576" w:hanging="576"/>
      <w:jc w:val="center"/>
    </w:pPr>
    <w:rPr>
      <w:rFonts w:ascii="Times New Roman" w:eastAsia="仿宋_GB2312" w:hAnsi="Times New Roman"/>
      <w:sz w:val="24"/>
    </w:rPr>
  </w:style>
  <w:style w:type="paragraph" w:customStyle="1" w:styleId="18">
    <w:name w:val="样式 小四 行距: 固定值 18 磅"/>
    <w:basedOn w:val="a0"/>
    <w:qFormat/>
    <w:pPr>
      <w:numPr>
        <w:numId w:val="3"/>
      </w:numPr>
      <w:spacing w:line="360" w:lineRule="exact"/>
    </w:pPr>
    <w:rPr>
      <w:sz w:val="24"/>
      <w:szCs w:val="20"/>
    </w:rPr>
  </w:style>
  <w:style w:type="paragraph" w:customStyle="1" w:styleId="1e">
    <w:name w:val="+1."/>
    <w:basedOn w:val="aff"/>
    <w:qFormat/>
    <w:pPr>
      <w:tabs>
        <w:tab w:val="left" w:pos="426"/>
      </w:tabs>
      <w:ind w:firstLineChars="0" w:firstLine="0"/>
    </w:pPr>
  </w:style>
  <w:style w:type="paragraph" w:customStyle="1" w:styleId="p17">
    <w:name w:val="p17"/>
    <w:basedOn w:val="a0"/>
    <w:qFormat/>
    <w:pPr>
      <w:widowControl/>
      <w:spacing w:before="100" w:after="100" w:line="432" w:lineRule="auto"/>
      <w:jc w:val="left"/>
    </w:pPr>
    <w:rPr>
      <w:rFonts w:ascii="宋体" w:hAnsi="宋体" w:cs="宋体"/>
      <w:kern w:val="0"/>
      <w:sz w:val="27"/>
      <w:szCs w:val="27"/>
    </w:rPr>
  </w:style>
  <w:style w:type="paragraph" w:customStyle="1" w:styleId="43">
    <w:name w:val="+标题4"/>
    <w:basedOn w:val="4"/>
    <w:qFormat/>
    <w:pPr>
      <w:spacing w:before="120" w:after="120" w:line="360" w:lineRule="auto"/>
      <w:ind w:left="200"/>
    </w:pPr>
    <w:rPr>
      <w:rFonts w:ascii="Times New Roman" w:eastAsia="宋体" w:hAnsi="Times New Roman"/>
      <w:sz w:val="24"/>
    </w:rPr>
  </w:style>
  <w:style w:type="paragraph" w:customStyle="1" w:styleId="xl35">
    <w:name w:val="xl35"/>
    <w:basedOn w:val="a0"/>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d">
    <w:name w:val="+A."/>
    <w:basedOn w:val="aff"/>
    <w:qFormat/>
    <w:pPr>
      <w:tabs>
        <w:tab w:val="left" w:pos="3827"/>
      </w:tabs>
      <w:ind w:left="3402" w:firstLineChars="0" w:firstLine="0"/>
    </w:pPr>
  </w:style>
  <w:style w:type="character" w:customStyle="1" w:styleId="font11">
    <w:name w:val="font11"/>
    <w:basedOn w:val="a2"/>
    <w:qFormat/>
    <w:rPr>
      <w:rFonts w:ascii="宋体" w:eastAsia="宋体" w:hAnsi="宋体" w:cs="宋体" w:hint="eastAsia"/>
      <w:color w:val="FF0000"/>
      <w:sz w:val="22"/>
      <w:szCs w:val="22"/>
      <w:u w:val="none"/>
    </w:rPr>
  </w:style>
  <w:style w:type="character" w:customStyle="1" w:styleId="font01">
    <w:name w:val="font01"/>
    <w:basedOn w:val="a2"/>
    <w:qFormat/>
    <w:rPr>
      <w:rFonts w:ascii="Times New Roman" w:hAnsi="Times New Roman" w:cs="Times New Roman" w:hint="default"/>
      <w:color w:val="FF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pPr>
      <w:widowControl w:val="0"/>
      <w:jc w:val="both"/>
    </w:pPr>
    <w:rPr>
      <w:rFonts w:ascii="Times New Roman" w:hAnsi="Times New Roman"/>
      <w:kern w:val="2"/>
      <w:sz w:val="21"/>
      <w:szCs w:val="24"/>
    </w:rPr>
  </w:style>
  <w:style w:type="paragraph" w:styleId="11">
    <w:name w:val="heading 1"/>
    <w:basedOn w:val="a0"/>
    <w:next w:val="a0"/>
    <w:link w:val="1Char"/>
    <w:qFormat/>
    <w:pPr>
      <w:keepNext/>
      <w:keepLines/>
      <w:spacing w:beforeLines="100" w:afterLines="100" w:line="480" w:lineRule="auto"/>
      <w:jc w:val="center"/>
      <w:outlineLvl w:val="0"/>
    </w:pPr>
    <w:rPr>
      <w:rFonts w:ascii="黑体" w:eastAsia="黑体" w:hAnsi="黑体"/>
      <w:b/>
      <w:bCs/>
      <w:kern w:val="44"/>
      <w:sz w:val="36"/>
      <w:szCs w:val="36"/>
    </w:rPr>
  </w:style>
  <w:style w:type="paragraph" w:styleId="21">
    <w:name w:val="heading 2"/>
    <w:basedOn w:val="a0"/>
    <w:next w:val="a1"/>
    <w:link w:val="2Char"/>
    <w:qFormat/>
    <w:pPr>
      <w:keepNext/>
      <w:keepLines/>
      <w:spacing w:before="480" w:after="160" w:line="413" w:lineRule="auto"/>
      <w:jc w:val="center"/>
      <w:outlineLvl w:val="1"/>
    </w:pPr>
    <w:rPr>
      <w:rFonts w:ascii="Arial" w:eastAsia="黑体" w:hAnsi="Arial"/>
      <w:b/>
      <w:kern w:val="0"/>
      <w:sz w:val="28"/>
      <w:szCs w:val="20"/>
    </w:rPr>
  </w:style>
  <w:style w:type="paragraph" w:styleId="31">
    <w:name w:val="heading 3"/>
    <w:basedOn w:val="a0"/>
    <w:next w:val="a0"/>
    <w:link w:val="3Char"/>
    <w:qFormat/>
    <w:pPr>
      <w:keepNext/>
      <w:keepLines/>
      <w:spacing w:before="260" w:after="260" w:line="413" w:lineRule="auto"/>
      <w:outlineLvl w:val="2"/>
    </w:pPr>
    <w:rPr>
      <w:b/>
      <w:bCs/>
      <w:kern w:val="0"/>
      <w:sz w:val="24"/>
      <w:szCs w:val="32"/>
    </w:rPr>
  </w:style>
  <w:style w:type="paragraph" w:styleId="4">
    <w:name w:val="heading 4"/>
    <w:basedOn w:val="a0"/>
    <w:next w:val="a0"/>
    <w:qFormat/>
    <w:pPr>
      <w:keepNext/>
      <w:keepLines/>
      <w:spacing w:before="280" w:after="290" w:line="372"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2" w:lineRule="auto"/>
      <w:outlineLvl w:val="4"/>
    </w:pPr>
    <w:rPr>
      <w:b/>
      <w:bCs/>
      <w:sz w:val="28"/>
      <w:szCs w:val="28"/>
    </w:rPr>
  </w:style>
  <w:style w:type="paragraph" w:styleId="6">
    <w:name w:val="heading 6"/>
    <w:basedOn w:val="a0"/>
    <w:next w:val="a1"/>
    <w:qFormat/>
    <w:pPr>
      <w:keepNext/>
      <w:keepLines/>
      <w:spacing w:before="240" w:after="64" w:line="317" w:lineRule="auto"/>
      <w:ind w:firstLineChars="100" w:firstLine="100"/>
      <w:outlineLvl w:val="5"/>
    </w:pPr>
    <w:rPr>
      <w:rFonts w:ascii="Arial" w:eastAsia="黑体" w:hAnsi="Arial"/>
      <w:b/>
      <w:sz w:val="24"/>
      <w:szCs w:val="20"/>
    </w:rPr>
  </w:style>
  <w:style w:type="paragraph" w:styleId="7">
    <w:name w:val="heading 7"/>
    <w:basedOn w:val="a0"/>
    <w:next w:val="a1"/>
    <w:qFormat/>
    <w:pPr>
      <w:keepNext/>
      <w:keepLines/>
      <w:spacing w:before="240" w:after="64" w:line="317" w:lineRule="auto"/>
      <w:ind w:firstLineChars="100" w:firstLine="100"/>
      <w:outlineLvl w:val="6"/>
    </w:pPr>
    <w:rPr>
      <w:b/>
      <w:sz w:val="24"/>
      <w:szCs w:val="20"/>
    </w:rPr>
  </w:style>
  <w:style w:type="paragraph" w:styleId="8">
    <w:name w:val="heading 8"/>
    <w:basedOn w:val="a0"/>
    <w:next w:val="a1"/>
    <w:qFormat/>
    <w:pPr>
      <w:keepNext/>
      <w:keepLines/>
      <w:spacing w:before="240" w:after="64" w:line="317" w:lineRule="auto"/>
      <w:outlineLvl w:val="7"/>
    </w:pPr>
    <w:rPr>
      <w:rFonts w:ascii="Arial" w:eastAsia="黑体" w:hAnsi="Arial"/>
      <w:sz w:val="24"/>
      <w:szCs w:val="20"/>
    </w:rPr>
  </w:style>
  <w:style w:type="paragraph" w:styleId="9">
    <w:name w:val="heading 9"/>
    <w:basedOn w:val="a0"/>
    <w:next w:val="a1"/>
    <w:qFormat/>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qFormat/>
    <w:pPr>
      <w:ind w:firstLine="420"/>
    </w:pPr>
    <w:rPr>
      <w:sz w:val="28"/>
    </w:rPr>
  </w:style>
  <w:style w:type="paragraph" w:styleId="a5">
    <w:name w:val="Body Text Indent"/>
    <w:basedOn w:val="a0"/>
    <w:qFormat/>
    <w:pPr>
      <w:spacing w:line="500" w:lineRule="exact"/>
      <w:ind w:firstLineChars="200" w:firstLine="480"/>
    </w:pPr>
    <w:rPr>
      <w:sz w:val="24"/>
    </w:rPr>
  </w:style>
  <w:style w:type="paragraph" w:styleId="a1">
    <w:name w:val="Normal Indent"/>
    <w:basedOn w:val="a0"/>
    <w:link w:val="Char"/>
    <w:qFormat/>
    <w:pPr>
      <w:ind w:firstLineChars="200" w:firstLine="420"/>
    </w:pPr>
  </w:style>
  <w:style w:type="paragraph" w:styleId="70">
    <w:name w:val="toc 7"/>
    <w:basedOn w:val="a0"/>
    <w:next w:val="a0"/>
    <w:uiPriority w:val="39"/>
    <w:qFormat/>
    <w:pPr>
      <w:ind w:left="1260"/>
      <w:jc w:val="left"/>
    </w:pPr>
    <w:rPr>
      <w:sz w:val="18"/>
      <w:szCs w:val="18"/>
    </w:rPr>
  </w:style>
  <w:style w:type="paragraph" w:styleId="a6">
    <w:name w:val="Document Map"/>
    <w:basedOn w:val="a0"/>
    <w:qFormat/>
    <w:pPr>
      <w:shd w:val="clear" w:color="auto" w:fill="000080"/>
    </w:pPr>
  </w:style>
  <w:style w:type="paragraph" w:styleId="a7">
    <w:name w:val="toa heading"/>
    <w:basedOn w:val="a0"/>
    <w:next w:val="a0"/>
    <w:qFormat/>
    <w:pPr>
      <w:spacing w:before="120"/>
    </w:pPr>
    <w:rPr>
      <w:rFonts w:ascii="Arial" w:hAnsi="Arial" w:cs="Arial"/>
      <w:sz w:val="24"/>
    </w:rPr>
  </w:style>
  <w:style w:type="paragraph" w:styleId="a8">
    <w:name w:val="annotation text"/>
    <w:basedOn w:val="a0"/>
    <w:qFormat/>
    <w:pPr>
      <w:jc w:val="left"/>
    </w:pPr>
    <w:rPr>
      <w:rFonts w:ascii="宋体" w:hAnsi="宋体" w:cs="Arial"/>
      <w:color w:val="0000FF"/>
      <w:sz w:val="24"/>
    </w:rPr>
  </w:style>
  <w:style w:type="paragraph" w:styleId="a9">
    <w:name w:val="Body Text"/>
    <w:basedOn w:val="a0"/>
    <w:link w:val="Char0"/>
    <w:qFormat/>
    <w:pPr>
      <w:spacing w:before="240"/>
    </w:pPr>
    <w:rPr>
      <w:rFonts w:ascii="宋体" w:hAnsi="宋体"/>
      <w:sz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szCs w:val="20"/>
    </w:rPr>
  </w:style>
  <w:style w:type="paragraph" w:styleId="aa">
    <w:name w:val="Plain Text"/>
    <w:basedOn w:val="a0"/>
    <w:link w:val="Char1"/>
    <w:qFormat/>
    <w:pPr>
      <w:spacing w:line="420" w:lineRule="exact"/>
    </w:pPr>
    <w:rPr>
      <w:rFonts w:ascii="宋体" w:hAnsi="Courier New" w:cs="Courier New"/>
      <w:spacing w:val="4"/>
      <w:sz w:val="24"/>
      <w:szCs w:val="21"/>
    </w:rPr>
  </w:style>
  <w:style w:type="paragraph" w:styleId="80">
    <w:name w:val="toc 8"/>
    <w:basedOn w:val="a0"/>
    <w:next w:val="a0"/>
    <w:uiPriority w:val="39"/>
    <w:qFormat/>
    <w:pPr>
      <w:ind w:left="1470"/>
      <w:jc w:val="left"/>
    </w:pPr>
    <w:rPr>
      <w:sz w:val="18"/>
      <w:szCs w:val="18"/>
    </w:rPr>
  </w:style>
  <w:style w:type="paragraph" w:styleId="ab">
    <w:name w:val="Date"/>
    <w:basedOn w:val="a0"/>
    <w:next w:val="a0"/>
    <w:qFormat/>
    <w:pPr>
      <w:autoSpaceDE w:val="0"/>
      <w:autoSpaceDN w:val="0"/>
      <w:spacing w:line="520" w:lineRule="exact"/>
    </w:pPr>
    <w:rPr>
      <w:spacing w:val="10"/>
      <w:sz w:val="32"/>
      <w:szCs w:val="20"/>
    </w:rPr>
  </w:style>
  <w:style w:type="paragraph" w:styleId="22">
    <w:name w:val="Body Text Indent 2"/>
    <w:basedOn w:val="a0"/>
    <w:qFormat/>
    <w:pPr>
      <w:spacing w:line="500" w:lineRule="exact"/>
      <w:ind w:firstLine="570"/>
    </w:pPr>
    <w:rPr>
      <w:sz w:val="24"/>
    </w:rPr>
  </w:style>
  <w:style w:type="paragraph" w:styleId="ac">
    <w:name w:val="endnote text"/>
    <w:basedOn w:val="a0"/>
    <w:qFormat/>
    <w:pPr>
      <w:snapToGrid w:val="0"/>
      <w:jc w:val="left"/>
    </w:pPr>
  </w:style>
  <w:style w:type="paragraph" w:styleId="ad">
    <w:name w:val="Balloon Text"/>
    <w:basedOn w:val="a0"/>
    <w:qFormat/>
    <w:rPr>
      <w:sz w:val="18"/>
      <w:szCs w:val="18"/>
    </w:rPr>
  </w:style>
  <w:style w:type="paragraph" w:styleId="ae">
    <w:name w:val="footer"/>
    <w:basedOn w:val="a0"/>
    <w:qFormat/>
    <w:pPr>
      <w:tabs>
        <w:tab w:val="center" w:pos="4153"/>
        <w:tab w:val="right" w:pos="8306"/>
      </w:tabs>
      <w:snapToGrid w:val="0"/>
      <w:jc w:val="left"/>
    </w:pPr>
    <w:rPr>
      <w:sz w:val="18"/>
      <w:szCs w:val="18"/>
    </w:rPr>
  </w:style>
  <w:style w:type="paragraph" w:styleId="af">
    <w:name w:val="header"/>
    <w:basedOn w:val="a0"/>
    <w:qFormat/>
    <w:pPr>
      <w:pBdr>
        <w:bottom w:val="single" w:sz="6" w:space="1" w:color="auto"/>
      </w:pBdr>
      <w:tabs>
        <w:tab w:val="center" w:pos="4153"/>
        <w:tab w:val="right" w:pos="8306"/>
      </w:tabs>
      <w:snapToGrid w:val="0"/>
      <w:jc w:val="center"/>
    </w:pPr>
    <w:rPr>
      <w:sz w:val="18"/>
      <w:szCs w:val="18"/>
    </w:rPr>
  </w:style>
  <w:style w:type="paragraph" w:styleId="12">
    <w:name w:val="toc 1"/>
    <w:basedOn w:val="a0"/>
    <w:next w:val="a0"/>
    <w:uiPriority w:val="39"/>
    <w:qFormat/>
    <w:pPr>
      <w:spacing w:line="360" w:lineRule="auto"/>
    </w:pPr>
    <w:rPr>
      <w:rFonts w:ascii="宋体" w:hAnsi="宋体"/>
      <w:szCs w:val="20"/>
    </w:rPr>
  </w:style>
  <w:style w:type="paragraph" w:styleId="40">
    <w:name w:val="toc 4"/>
    <w:basedOn w:val="a0"/>
    <w:next w:val="a0"/>
    <w:uiPriority w:val="39"/>
    <w:qFormat/>
    <w:pPr>
      <w:ind w:left="630"/>
      <w:jc w:val="left"/>
    </w:pPr>
    <w:rPr>
      <w:sz w:val="18"/>
      <w:szCs w:val="18"/>
    </w:rPr>
  </w:style>
  <w:style w:type="paragraph" w:styleId="af0">
    <w:name w:val="List"/>
    <w:basedOn w:val="a0"/>
    <w:qFormat/>
    <w:pPr>
      <w:snapToGrid w:val="0"/>
      <w:spacing w:line="540" w:lineRule="atLeast"/>
      <w:ind w:left="200" w:hangingChars="200" w:hanging="200"/>
    </w:pPr>
    <w:rPr>
      <w:spacing w:val="8"/>
      <w:sz w:val="28"/>
      <w:szCs w:val="20"/>
    </w:rPr>
  </w:style>
  <w:style w:type="paragraph" w:styleId="af1">
    <w:name w:val="footnote text"/>
    <w:basedOn w:val="a0"/>
    <w:qFormat/>
    <w:pPr>
      <w:snapToGrid w:val="0"/>
      <w:jc w:val="left"/>
    </w:pPr>
    <w:rPr>
      <w:sz w:val="18"/>
      <w:szCs w:val="18"/>
    </w:rPr>
  </w:style>
  <w:style w:type="paragraph" w:styleId="60">
    <w:name w:val="toc 6"/>
    <w:basedOn w:val="a0"/>
    <w:next w:val="a0"/>
    <w:uiPriority w:val="39"/>
    <w:qFormat/>
    <w:pPr>
      <w:ind w:left="1050"/>
      <w:jc w:val="left"/>
    </w:pPr>
    <w:rPr>
      <w:sz w:val="18"/>
      <w:szCs w:val="18"/>
    </w:rPr>
  </w:style>
  <w:style w:type="paragraph" w:styleId="33">
    <w:name w:val="Body Text Indent 3"/>
    <w:basedOn w:val="a0"/>
    <w:qFormat/>
    <w:pPr>
      <w:spacing w:line="480" w:lineRule="exact"/>
      <w:ind w:firstLineChars="225" w:firstLine="540"/>
    </w:pPr>
    <w:rPr>
      <w:sz w:val="24"/>
    </w:rPr>
  </w:style>
  <w:style w:type="paragraph" w:styleId="23">
    <w:name w:val="toc 2"/>
    <w:basedOn w:val="a0"/>
    <w:next w:val="a0"/>
    <w:uiPriority w:val="39"/>
    <w:qFormat/>
    <w:pPr>
      <w:tabs>
        <w:tab w:val="right" w:leader="dot" w:pos="9458"/>
      </w:tabs>
      <w:spacing w:line="360" w:lineRule="auto"/>
      <w:ind w:left="210"/>
      <w:jc w:val="left"/>
    </w:pPr>
    <w:rPr>
      <w:smallCaps/>
      <w:sz w:val="20"/>
      <w:szCs w:val="20"/>
    </w:rPr>
  </w:style>
  <w:style w:type="paragraph" w:styleId="90">
    <w:name w:val="toc 9"/>
    <w:basedOn w:val="a0"/>
    <w:next w:val="a0"/>
    <w:uiPriority w:val="39"/>
    <w:qFormat/>
    <w:pPr>
      <w:ind w:left="1680"/>
      <w:jc w:val="left"/>
    </w:pPr>
    <w:rPr>
      <w:sz w:val="18"/>
      <w:szCs w:val="18"/>
    </w:rPr>
  </w:style>
  <w:style w:type="paragraph" w:styleId="af2">
    <w:name w:val="Normal (Web)"/>
    <w:basedOn w:val="a0"/>
    <w:qFormat/>
    <w:pPr>
      <w:widowControl/>
      <w:spacing w:before="100" w:beforeAutospacing="1" w:after="100" w:afterAutospacing="1"/>
      <w:jc w:val="left"/>
    </w:pPr>
    <w:rPr>
      <w:rFonts w:ascii="宋体" w:hAnsi="宋体" w:cs="Arial"/>
      <w:color w:val="0000FF"/>
      <w:kern w:val="0"/>
      <w:sz w:val="24"/>
    </w:rPr>
  </w:style>
  <w:style w:type="paragraph" w:styleId="13">
    <w:name w:val="index 1"/>
    <w:basedOn w:val="a0"/>
    <w:next w:val="a0"/>
    <w:qFormat/>
    <w:pPr>
      <w:spacing w:line="540" w:lineRule="exact"/>
      <w:ind w:firstLineChars="225" w:firstLine="630"/>
    </w:pPr>
    <w:rPr>
      <w:kern w:val="44"/>
      <w:sz w:val="28"/>
      <w:szCs w:val="20"/>
    </w:rPr>
  </w:style>
  <w:style w:type="paragraph" w:styleId="af3">
    <w:name w:val="annotation subject"/>
    <w:basedOn w:val="a8"/>
    <w:next w:val="a8"/>
    <w:qFormat/>
    <w:rPr>
      <w:rFonts w:ascii="Times New Roman" w:hAnsi="Times New Roman" w:cs="Times New Roman"/>
      <w:b/>
      <w:bCs/>
      <w:color w:val="auto"/>
      <w:sz w:val="21"/>
    </w:rPr>
  </w:style>
  <w:style w:type="paragraph" w:styleId="af4">
    <w:name w:val="Body Text First Indent"/>
    <w:basedOn w:val="a9"/>
    <w:qFormat/>
    <w:pPr>
      <w:autoSpaceDE w:val="0"/>
      <w:autoSpaceDN w:val="0"/>
      <w:adjustRightInd w:val="0"/>
      <w:spacing w:before="0" w:after="120"/>
      <w:ind w:firstLine="420"/>
      <w:jc w:val="left"/>
      <w:textAlignment w:val="baseline"/>
    </w:pPr>
    <w:rPr>
      <w:rFonts w:hAnsi="Times New Roman"/>
      <w:kern w:val="0"/>
      <w:sz w:val="34"/>
      <w:szCs w:val="20"/>
    </w:rPr>
  </w:style>
  <w:style w:type="table" w:styleId="af5">
    <w:name w:val="Table Grid"/>
    <w:basedOn w:val="a3"/>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endnote reference"/>
    <w:qFormat/>
    <w:rPr>
      <w:vertAlign w:val="superscript"/>
    </w:rPr>
  </w:style>
  <w:style w:type="character" w:styleId="af8">
    <w:name w:val="page number"/>
    <w:basedOn w:val="a2"/>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vertAlign w:val="superscript"/>
    </w:rPr>
  </w:style>
  <w:style w:type="character" w:customStyle="1" w:styleId="CharChar11">
    <w:name w:val="Char Char11"/>
    <w:qFormat/>
    <w:rPr>
      <w:b/>
      <w:bCs/>
      <w:kern w:val="2"/>
      <w:sz w:val="32"/>
      <w:szCs w:val="32"/>
    </w:rPr>
  </w:style>
  <w:style w:type="character" w:customStyle="1" w:styleId="bt">
    <w:name w:val="bt"/>
    <w:basedOn w:val="a2"/>
    <w:qFormat/>
  </w:style>
  <w:style w:type="character" w:customStyle="1" w:styleId="Char2">
    <w:name w:val="正文首行缩进 Char"/>
    <w:basedOn w:val="CharChar6"/>
    <w:qFormat/>
    <w:rPr>
      <w:rFonts w:ascii="宋体" w:hAnsi="宋体"/>
      <w:kern w:val="2"/>
      <w:sz w:val="24"/>
      <w:szCs w:val="24"/>
    </w:rPr>
  </w:style>
  <w:style w:type="character" w:customStyle="1" w:styleId="CharChar6">
    <w:name w:val="Char Char6"/>
    <w:qFormat/>
    <w:rPr>
      <w:rFonts w:ascii="宋体" w:hAnsi="宋体"/>
      <w:kern w:val="2"/>
      <w:sz w:val="24"/>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Char4">
    <w:name w:val="Char Char4"/>
    <w:qFormat/>
    <w:rPr>
      <w:rFonts w:ascii="宋体" w:hAnsi="宋体" w:cs="Arial"/>
      <w:color w:val="0000FF"/>
      <w:kern w:val="2"/>
      <w:sz w:val="24"/>
      <w:szCs w:val="24"/>
    </w:rPr>
  </w:style>
  <w:style w:type="character" w:customStyle="1" w:styleId="Char0">
    <w:name w:val="正文文本 Char"/>
    <w:link w:val="a9"/>
    <w:qFormat/>
    <w:rPr>
      <w:rFonts w:ascii="宋体" w:hAnsi="宋体"/>
      <w:kern w:val="2"/>
      <w:sz w:val="24"/>
      <w:szCs w:val="24"/>
    </w:rPr>
  </w:style>
  <w:style w:type="character" w:customStyle="1" w:styleId="Char3">
    <w:name w:val="+正文 Char"/>
    <w:qFormat/>
    <w:rPr>
      <w:rFonts w:eastAsia="宋体"/>
      <w:kern w:val="2"/>
      <w:sz w:val="24"/>
      <w:szCs w:val="28"/>
      <w:lang w:val="en-US" w:eastAsia="zh-CN" w:bidi="ar-SA"/>
    </w:rPr>
  </w:style>
  <w:style w:type="character" w:customStyle="1" w:styleId="Char1">
    <w:name w:val="纯文本 Char"/>
    <w:link w:val="aa"/>
    <w:qFormat/>
    <w:rPr>
      <w:rFonts w:ascii="宋体" w:eastAsia="宋体" w:hAnsi="Courier New" w:cs="Courier New"/>
      <w:spacing w:val="4"/>
      <w:kern w:val="2"/>
      <w:sz w:val="24"/>
      <w:szCs w:val="21"/>
      <w:lang w:val="en-US" w:eastAsia="zh-CN" w:bidi="ar-SA"/>
    </w:rPr>
  </w:style>
  <w:style w:type="character" w:customStyle="1" w:styleId="1Char">
    <w:name w:val="标题 1 Char"/>
    <w:link w:val="11"/>
    <w:qFormat/>
    <w:rPr>
      <w:rFonts w:ascii="黑体" w:eastAsia="黑体" w:hAnsi="黑体"/>
      <w:b/>
      <w:bCs/>
      <w:kern w:val="44"/>
      <w:sz w:val="36"/>
      <w:szCs w:val="36"/>
    </w:rPr>
  </w:style>
  <w:style w:type="character" w:customStyle="1" w:styleId="CharChar">
    <w:name w:val="普通文字 Char Char"/>
    <w:qFormat/>
    <w:rPr>
      <w:rFonts w:ascii="宋体" w:eastAsia="宋体" w:hAnsi="Courier New" w:cs="Courier New"/>
      <w:spacing w:val="4"/>
      <w:kern w:val="2"/>
      <w:sz w:val="24"/>
      <w:szCs w:val="21"/>
      <w:lang w:val="en-US" w:eastAsia="zh-CN" w:bidi="ar-SA"/>
    </w:rPr>
  </w:style>
  <w:style w:type="character" w:customStyle="1" w:styleId="CharChar7">
    <w:name w:val="Char Char7"/>
    <w:qFormat/>
    <w:rPr>
      <w:kern w:val="2"/>
      <w:sz w:val="18"/>
      <w:szCs w:val="18"/>
    </w:rPr>
  </w:style>
  <w:style w:type="character" w:customStyle="1" w:styleId="CharChar12">
    <w:name w:val="Char Char12"/>
    <w:qFormat/>
    <w:rPr>
      <w:rFonts w:ascii="黑体" w:eastAsia="黑体"/>
      <w:b/>
      <w:bCs/>
      <w:kern w:val="44"/>
      <w:sz w:val="36"/>
      <w:szCs w:val="36"/>
    </w:rPr>
  </w:style>
  <w:style w:type="character" w:customStyle="1" w:styleId="Char">
    <w:name w:val="正文缩进 Char"/>
    <w:link w:val="a1"/>
    <w:qFormat/>
    <w:rPr>
      <w:rFonts w:eastAsia="宋体"/>
      <w:kern w:val="2"/>
      <w:sz w:val="21"/>
      <w:szCs w:val="24"/>
      <w:lang w:val="en-US" w:eastAsia="zh-CN" w:bidi="ar-SA"/>
    </w:rPr>
  </w:style>
  <w:style w:type="character" w:customStyle="1" w:styleId="CharChar5">
    <w:name w:val="Char Char5"/>
    <w:qFormat/>
    <w:rPr>
      <w:kern w:val="2"/>
      <w:sz w:val="18"/>
      <w:szCs w:val="18"/>
    </w:rPr>
  </w:style>
  <w:style w:type="character" w:customStyle="1" w:styleId="3Char">
    <w:name w:val="标题 3 Char"/>
    <w:link w:val="31"/>
    <w:qFormat/>
    <w:rPr>
      <w:rFonts w:ascii="Times New Roman" w:eastAsia="宋体" w:hAnsi="Times New Roman"/>
      <w:b/>
      <w:bCs/>
      <w:sz w:val="24"/>
      <w:szCs w:val="32"/>
    </w:rPr>
  </w:style>
  <w:style w:type="character" w:customStyle="1" w:styleId="CharCharChar">
    <w:name w:val="+正文 Char Char Char"/>
    <w:link w:val="CharChar0"/>
    <w:qFormat/>
    <w:rPr>
      <w:rFonts w:eastAsia="宋体"/>
      <w:kern w:val="2"/>
      <w:sz w:val="24"/>
      <w:szCs w:val="28"/>
      <w:lang w:val="en-US" w:eastAsia="zh-CN" w:bidi="ar-SA"/>
    </w:rPr>
  </w:style>
  <w:style w:type="paragraph" w:customStyle="1" w:styleId="CharChar0">
    <w:name w:val="+正文 Char Char"/>
    <w:basedOn w:val="a0"/>
    <w:link w:val="CharCharChar"/>
    <w:qFormat/>
    <w:pPr>
      <w:spacing w:line="360" w:lineRule="auto"/>
      <w:ind w:firstLineChars="200" w:firstLine="200"/>
    </w:pPr>
    <w:rPr>
      <w:sz w:val="24"/>
      <w:szCs w:val="28"/>
    </w:rPr>
  </w:style>
  <w:style w:type="character" w:customStyle="1" w:styleId="15">
    <w:name w:val="15"/>
    <w:qFormat/>
    <w:rPr>
      <w:rFonts w:ascii="Times New Roman" w:hAnsi="Times New Roman" w:cs="Times New Roman" w:hint="default"/>
      <w:sz w:val="27"/>
      <w:szCs w:val="27"/>
    </w:rPr>
  </w:style>
  <w:style w:type="character" w:customStyle="1" w:styleId="zbggmainstyle9">
    <w:name w:val="zbggmain style9"/>
    <w:basedOn w:val="a2"/>
    <w:qFormat/>
  </w:style>
  <w:style w:type="character" w:customStyle="1" w:styleId="tpccontent1">
    <w:name w:val="tpc_content1"/>
    <w:qFormat/>
    <w:rPr>
      <w:sz w:val="20"/>
      <w:szCs w:val="20"/>
    </w:rPr>
  </w:style>
  <w:style w:type="character" w:customStyle="1" w:styleId="CharChar10">
    <w:name w:val="Char Char10"/>
    <w:qFormat/>
    <w:rPr>
      <w:rFonts w:ascii="Arial" w:eastAsia="黑体" w:hAnsi="Arial"/>
      <w:b/>
      <w:bCs/>
      <w:kern w:val="2"/>
      <w:sz w:val="28"/>
      <w:szCs w:val="28"/>
    </w:rPr>
  </w:style>
  <w:style w:type="character" w:customStyle="1" w:styleId="6Char">
    <w:name w:val="标题 6 Char"/>
    <w:qFormat/>
    <w:rPr>
      <w:rFonts w:ascii="Arial" w:eastAsia="黑体" w:hAnsi="Arial"/>
      <w:b/>
      <w:kern w:val="2"/>
      <w:sz w:val="24"/>
      <w:lang w:val="en-US" w:eastAsia="zh-CN" w:bidi="ar-SA"/>
    </w:rPr>
  </w:style>
  <w:style w:type="character" w:customStyle="1" w:styleId="CharChar2">
    <w:name w:val="Char Char2"/>
    <w:qFormat/>
    <w:rPr>
      <w:kern w:val="2"/>
      <w:sz w:val="21"/>
      <w:szCs w:val="24"/>
      <w:shd w:val="clear" w:color="auto" w:fill="000080"/>
    </w:rPr>
  </w:style>
  <w:style w:type="character" w:customStyle="1" w:styleId="CharChar1">
    <w:name w:val="Char Char1"/>
    <w:qFormat/>
    <w:rPr>
      <w:kern w:val="2"/>
      <w:sz w:val="21"/>
      <w:szCs w:val="24"/>
    </w:rPr>
  </w:style>
  <w:style w:type="character" w:customStyle="1" w:styleId="CharChar3">
    <w:name w:val="Char Char3"/>
    <w:qFormat/>
    <w:rPr>
      <w:rFonts w:ascii="宋体" w:hAnsi="宋体" w:cs="Arial"/>
      <w:b/>
      <w:bCs/>
      <w:color w:val="0000FF"/>
      <w:kern w:val="2"/>
      <w:sz w:val="21"/>
      <w:szCs w:val="24"/>
    </w:rPr>
  </w:style>
  <w:style w:type="character" w:customStyle="1" w:styleId="1Char0">
    <w:name w:val="样式1 Char"/>
    <w:qFormat/>
    <w:rPr>
      <w:rFonts w:ascii="楷体_GB2312" w:eastAsia="楷体_GB2312" w:hAnsi="宋体"/>
      <w:kern w:val="2"/>
      <w:sz w:val="18"/>
      <w:szCs w:val="18"/>
      <w:lang w:val="en-US" w:eastAsia="zh-CN" w:bidi="ar-SA"/>
    </w:rPr>
  </w:style>
  <w:style w:type="character" w:customStyle="1" w:styleId="2Char">
    <w:name w:val="标题 2 Char"/>
    <w:link w:val="21"/>
    <w:qFormat/>
    <w:rPr>
      <w:rFonts w:ascii="Arial" w:eastAsia="黑体" w:hAnsi="Arial"/>
      <w:b/>
      <w:sz w:val="28"/>
      <w:szCs w:val="20"/>
    </w:rPr>
  </w:style>
  <w:style w:type="character" w:customStyle="1" w:styleId="CharChar9">
    <w:name w:val="Char Char9"/>
    <w:qFormat/>
    <w:rPr>
      <w:b/>
      <w:bCs/>
      <w:kern w:val="2"/>
      <w:sz w:val="28"/>
      <w:szCs w:val="28"/>
    </w:rPr>
  </w:style>
  <w:style w:type="character" w:customStyle="1" w:styleId="CharChar8">
    <w:name w:val="Char Char8"/>
    <w:qFormat/>
    <w:rPr>
      <w:rFonts w:eastAsia="宋体"/>
      <w:kern w:val="2"/>
      <w:sz w:val="18"/>
      <w:szCs w:val="18"/>
      <w:lang w:val="en-US" w:eastAsia="zh-CN" w:bidi="ar-SA"/>
    </w:rPr>
  </w:style>
  <w:style w:type="paragraph" w:customStyle="1" w:styleId="afd">
    <w:name w:val="附录项目"/>
    <w:basedOn w:val="5"/>
    <w:qFormat/>
    <w:pPr>
      <w:keepNext w:val="0"/>
      <w:keepLines w:val="0"/>
      <w:snapToGrid w:val="0"/>
      <w:spacing w:before="0" w:after="0" w:line="240" w:lineRule="auto"/>
      <w:jc w:val="center"/>
      <w:outlineLvl w:val="9"/>
    </w:pPr>
    <w:rPr>
      <w:rFonts w:ascii="宋体"/>
      <w:b w:val="0"/>
      <w:bCs w:val="0"/>
      <w:snapToGrid w:val="0"/>
      <w:kern w:val="0"/>
      <w:sz w:val="21"/>
      <w:szCs w:val="20"/>
    </w:rPr>
  </w:style>
  <w:style w:type="paragraph" w:customStyle="1" w:styleId="CharCharCharChar">
    <w:name w:val="Char Char Char Char"/>
    <w:basedOn w:val="a0"/>
    <w:qFormat/>
    <w:pPr>
      <w:widowControl/>
      <w:spacing w:after="160" w:line="240" w:lineRule="exact"/>
      <w:jc w:val="left"/>
    </w:pPr>
    <w:rPr>
      <w:szCs w:val="20"/>
    </w:rPr>
  </w:style>
  <w:style w:type="paragraph" w:customStyle="1" w:styleId="CM106">
    <w:name w:val="CM106"/>
    <w:basedOn w:val="Default"/>
    <w:next w:val="Default"/>
    <w:qFormat/>
    <w:rPr>
      <w:rFonts w:cs="Times New Roman"/>
      <w:color w:val="auto"/>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81">
    <w:name w:val="样式8"/>
    <w:basedOn w:val="a0"/>
    <w:qFormat/>
    <w:pPr>
      <w:tabs>
        <w:tab w:val="left" w:pos="240"/>
        <w:tab w:val="left" w:pos="600"/>
        <w:tab w:val="left" w:pos="4020"/>
      </w:tabs>
      <w:spacing w:line="324" w:lineRule="auto"/>
      <w:outlineLvl w:val="3"/>
    </w:pPr>
    <w:rPr>
      <w:sz w:val="28"/>
      <w:szCs w:val="20"/>
    </w:rPr>
  </w:style>
  <w:style w:type="paragraph" w:customStyle="1" w:styleId="TimesNewRoman104">
    <w:name w:val="样式 正文文本正文文字 + Times New Roman 小四 首行缩进:  1.04 厘米"/>
    <w:basedOn w:val="a9"/>
    <w:qFormat/>
    <w:pPr>
      <w:adjustRightInd w:val="0"/>
      <w:spacing w:before="0" w:line="440" w:lineRule="exact"/>
      <w:ind w:firstLine="567"/>
      <w:jc w:val="left"/>
      <w:textAlignment w:val="baseline"/>
    </w:pPr>
    <w:rPr>
      <w:rFonts w:ascii="Times New Roman" w:hAnsi="Times New Roman"/>
      <w:spacing w:val="6"/>
      <w:kern w:val="0"/>
    </w:rPr>
  </w:style>
  <w:style w:type="paragraph" w:customStyle="1" w:styleId="xl36">
    <w:name w:val="xl36"/>
    <w:basedOn w:val="a0"/>
    <w:qFormat/>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14">
    <w:name w:val="列出段落1"/>
    <w:basedOn w:val="a0"/>
    <w:uiPriority w:val="34"/>
    <w:qFormat/>
    <w:pPr>
      <w:ind w:firstLineChars="200" w:firstLine="420"/>
    </w:pPr>
  </w:style>
  <w:style w:type="paragraph" w:customStyle="1" w:styleId="24">
    <w:name w:val="+列表2"/>
    <w:basedOn w:val="a0"/>
    <w:qFormat/>
    <w:pPr>
      <w:jc w:val="center"/>
    </w:pPr>
    <w:rPr>
      <w:sz w:val="18"/>
      <w:szCs w:val="21"/>
    </w:rPr>
  </w:style>
  <w:style w:type="paragraph" w:customStyle="1" w:styleId="afe">
    <w:name w:val="+a)"/>
    <w:basedOn w:val="aff"/>
    <w:qFormat/>
    <w:pPr>
      <w:ind w:firstLineChars="0" w:firstLine="0"/>
    </w:pPr>
  </w:style>
  <w:style w:type="paragraph" w:customStyle="1" w:styleId="aff">
    <w:name w:val="+正文"/>
    <w:basedOn w:val="a0"/>
    <w:qFormat/>
    <w:pPr>
      <w:spacing w:line="360" w:lineRule="auto"/>
      <w:ind w:firstLineChars="200" w:firstLine="200"/>
    </w:pPr>
    <w:rPr>
      <w:sz w:val="24"/>
      <w:szCs w:val="28"/>
    </w:rPr>
  </w:style>
  <w:style w:type="paragraph" w:customStyle="1" w:styleId="CharCharCharCharCharCharChar">
    <w:name w:val="Char Char Char Char Char Char Char"/>
    <w:basedOn w:val="a0"/>
    <w:qFormat/>
  </w:style>
  <w:style w:type="paragraph" w:customStyle="1" w:styleId="111">
    <w:name w:val="++111"/>
    <w:basedOn w:val="a0"/>
    <w:qFormat/>
    <w:pPr>
      <w:numPr>
        <w:numId w:val="1"/>
      </w:numPr>
      <w:tabs>
        <w:tab w:val="clear" w:pos="432"/>
        <w:tab w:val="left" w:pos="964"/>
      </w:tabs>
      <w:spacing w:line="360" w:lineRule="auto"/>
    </w:pPr>
    <w:rPr>
      <w:b/>
      <w:kern w:val="0"/>
      <w:sz w:val="24"/>
    </w:rPr>
  </w:style>
  <w:style w:type="paragraph" w:customStyle="1" w:styleId="xl44">
    <w:name w:val="xl44"/>
    <w:basedOn w:val="a0"/>
    <w:qFormat/>
    <w:pPr>
      <w:widowControl/>
      <w:numPr>
        <w:ilvl w:val="1"/>
        <w:numId w:val="2"/>
      </w:numPr>
      <w:tabs>
        <w:tab w:val="clear" w:pos="845"/>
      </w:tabs>
      <w:spacing w:before="100" w:beforeAutospacing="1" w:after="100" w:afterAutospacing="1"/>
      <w:ind w:left="0" w:firstLine="0"/>
      <w:jc w:val="center"/>
      <w:textAlignment w:val="center"/>
    </w:pPr>
    <w:rPr>
      <w:rFonts w:ascii="宋体" w:hAnsi="宋体"/>
      <w:kern w:val="0"/>
      <w:sz w:val="24"/>
    </w:rPr>
  </w:style>
  <w:style w:type="paragraph" w:customStyle="1" w:styleId="Style59">
    <w:name w:val="_Style 59"/>
    <w:basedOn w:val="a0"/>
    <w:qFormat/>
    <w:rPr>
      <w:rFonts w:ascii="宋体" w:hAnsi="宋体"/>
      <w:szCs w:val="20"/>
    </w:rPr>
  </w:style>
  <w:style w:type="paragraph" w:customStyle="1" w:styleId="aff0">
    <w:name w:val="标书正文"/>
    <w:basedOn w:val="a9"/>
    <w:qFormat/>
    <w:pPr>
      <w:adjustRightInd w:val="0"/>
      <w:snapToGrid w:val="0"/>
      <w:spacing w:before="0" w:line="300" w:lineRule="auto"/>
      <w:ind w:firstLineChars="202" w:firstLine="485"/>
    </w:pPr>
    <w:rPr>
      <w:bCs/>
      <w:kern w:val="0"/>
    </w:rPr>
  </w:style>
  <w:style w:type="paragraph" w:customStyle="1" w:styleId="Normal">
    <w:name w:val="[Normal]"/>
    <w:qFormat/>
    <w:rPr>
      <w:rFonts w:ascii="宋体" w:hAnsi="宋体"/>
      <w:sz w:val="24"/>
      <w:szCs w:val="22"/>
      <w:lang w:val="zh-CN"/>
    </w:rPr>
  </w:style>
  <w:style w:type="paragraph" w:customStyle="1" w:styleId="aff1">
    <w:name w:val="表格"/>
    <w:basedOn w:val="a0"/>
    <w:qFormat/>
    <w:pPr>
      <w:widowControl/>
      <w:overflowPunct w:val="0"/>
      <w:autoSpaceDE w:val="0"/>
      <w:autoSpaceDN w:val="0"/>
      <w:adjustRightInd w:val="0"/>
      <w:jc w:val="left"/>
      <w:textAlignment w:val="baseline"/>
    </w:pPr>
    <w:rPr>
      <w:spacing w:val="-20"/>
      <w:kern w:val="0"/>
      <w:sz w:val="24"/>
    </w:rPr>
  </w:style>
  <w:style w:type="paragraph" w:customStyle="1" w:styleId="5H5h5dashdsddRomanlistPIM5Titre5Heading5l55A1">
    <w:name w:val="样式 标题 5H5h5dashdsddRoman listPIM 5Titre5Heading5l55A...1"/>
    <w:basedOn w:val="5"/>
    <w:qFormat/>
    <w:pPr>
      <w:spacing w:before="240" w:after="240" w:line="460" w:lineRule="exact"/>
      <w:jc w:val="left"/>
    </w:pPr>
    <w:rPr>
      <w:spacing w:val="8"/>
      <w:sz w:val="24"/>
      <w:szCs w:val="24"/>
    </w:rPr>
  </w:style>
  <w:style w:type="paragraph" w:customStyle="1" w:styleId="-Char">
    <w:name w:val="-正文 Char"/>
    <w:basedOn w:val="a0"/>
    <w:qFormat/>
    <w:pPr>
      <w:widowControl/>
      <w:overflowPunct w:val="0"/>
      <w:autoSpaceDE w:val="0"/>
      <w:autoSpaceDN w:val="0"/>
      <w:adjustRightInd w:val="0"/>
      <w:spacing w:line="360" w:lineRule="auto"/>
      <w:ind w:firstLineChars="200" w:firstLine="200"/>
      <w:jc w:val="left"/>
      <w:textAlignment w:val="baseline"/>
    </w:pPr>
    <w:rPr>
      <w:rFonts w:ascii="Arial" w:hAnsi="Arial"/>
      <w:kern w:val="0"/>
      <w:sz w:val="24"/>
    </w:rPr>
  </w:style>
  <w:style w:type="paragraph" w:customStyle="1" w:styleId="b-b4">
    <w:name w:val="b-b4"/>
    <w:basedOn w:val="4"/>
    <w:next w:val="a0"/>
    <w:qFormat/>
    <w:pPr>
      <w:keepNext w:val="0"/>
      <w:keepLines w:val="0"/>
      <w:numPr>
        <w:ilvl w:val="3"/>
        <w:numId w:val="3"/>
      </w:numPr>
      <w:tabs>
        <w:tab w:val="clear" w:pos="2100"/>
        <w:tab w:val="left" w:pos="540"/>
      </w:tabs>
      <w:spacing w:before="60" w:after="60" w:line="400" w:lineRule="exact"/>
      <w:jc w:val="left"/>
    </w:pPr>
    <w:rPr>
      <w:rFonts w:ascii="宋体" w:eastAsia="宋体" w:hAnsi="宋体"/>
      <w:spacing w:val="4"/>
      <w:kern w:val="0"/>
      <w:sz w:val="24"/>
    </w:rPr>
  </w:style>
  <w:style w:type="paragraph" w:customStyle="1" w:styleId="25">
    <w:name w:val="+标题2"/>
    <w:basedOn w:val="21"/>
    <w:qFormat/>
    <w:pPr>
      <w:spacing w:before="120" w:after="120" w:line="360" w:lineRule="auto"/>
    </w:pPr>
    <w:rPr>
      <w:rFonts w:ascii="Times New Roman" w:eastAsia="宋体" w:hAnsi="Times New Roman"/>
      <w:bCs/>
      <w:sz w:val="24"/>
      <w:szCs w:val="28"/>
    </w:rPr>
  </w:style>
  <w:style w:type="paragraph" w:customStyle="1" w:styleId="075">
    <w:name w:val="正文缩进0.75"/>
    <w:basedOn w:val="a0"/>
    <w:qFormat/>
    <w:pPr>
      <w:autoSpaceDE w:val="0"/>
      <w:autoSpaceDN w:val="0"/>
      <w:adjustRightInd w:val="0"/>
      <w:snapToGrid w:val="0"/>
      <w:spacing w:before="60" w:line="360" w:lineRule="auto"/>
      <w:ind w:firstLine="425"/>
    </w:pPr>
    <w:rPr>
      <w:color w:val="CC0099"/>
      <w:szCs w:val="20"/>
    </w:rPr>
  </w:style>
  <w:style w:type="paragraph" w:customStyle="1" w:styleId="34">
    <w:name w:val="+标题3"/>
    <w:basedOn w:val="31"/>
    <w:qFormat/>
    <w:pPr>
      <w:tabs>
        <w:tab w:val="left" w:pos="833"/>
      </w:tabs>
      <w:spacing w:before="120" w:after="120" w:line="360" w:lineRule="auto"/>
      <w:ind w:left="833" w:hanging="833"/>
    </w:pPr>
    <w:rPr>
      <w:szCs w:val="28"/>
    </w:rPr>
  </w:style>
  <w:style w:type="paragraph" w:customStyle="1" w:styleId="Char4">
    <w:name w:val="Char"/>
    <w:basedOn w:val="a0"/>
    <w:qFormat/>
    <w:pPr>
      <w:widowControl/>
      <w:spacing w:after="160" w:line="240" w:lineRule="exact"/>
      <w:jc w:val="left"/>
    </w:pPr>
    <w:rPr>
      <w:szCs w:val="20"/>
    </w:rPr>
  </w:style>
  <w:style w:type="paragraph" w:customStyle="1" w:styleId="TOC1">
    <w:name w:val="TOC 标题1"/>
    <w:basedOn w:val="11"/>
    <w:next w:val="a0"/>
    <w:uiPriority w:val="39"/>
    <w:qFormat/>
    <w:pPr>
      <w:widowControl/>
      <w:spacing w:beforeLines="0" w:afterLines="0" w:line="276" w:lineRule="auto"/>
      <w:jc w:val="left"/>
      <w:outlineLvl w:val="9"/>
    </w:pPr>
    <w:rPr>
      <w:rFonts w:ascii="Cambria" w:hAnsi="Cambria"/>
      <w:color w:val="365F91"/>
      <w:kern w:val="0"/>
      <w:sz w:val="28"/>
      <w:szCs w:val="28"/>
    </w:rPr>
  </w:style>
  <w:style w:type="paragraph" w:customStyle="1" w:styleId="b-b3">
    <w:name w:val="b-b3"/>
    <w:basedOn w:val="31"/>
    <w:next w:val="a0"/>
    <w:qFormat/>
    <w:pPr>
      <w:keepNext w:val="0"/>
      <w:keepLines w:val="0"/>
      <w:numPr>
        <w:ilvl w:val="2"/>
        <w:numId w:val="3"/>
      </w:numPr>
      <w:snapToGrid w:val="0"/>
      <w:spacing w:before="80" w:after="80" w:line="440" w:lineRule="atLeast"/>
      <w:jc w:val="left"/>
      <w:textAlignment w:val="baseline"/>
    </w:pPr>
    <w:rPr>
      <w:rFonts w:eastAsia="黑体"/>
      <w:b w:val="0"/>
      <w:spacing w:val="4"/>
      <w:sz w:val="28"/>
      <w:szCs w:val="20"/>
    </w:rPr>
  </w:style>
  <w:style w:type="paragraph" w:customStyle="1" w:styleId="aff2">
    <w:name w:val="+一、"/>
    <w:basedOn w:val="a0"/>
    <w:qFormat/>
    <w:pPr>
      <w:tabs>
        <w:tab w:val="left" w:pos="425"/>
        <w:tab w:val="left" w:pos="540"/>
      </w:tabs>
      <w:spacing w:before="120" w:after="120"/>
      <w:outlineLvl w:val="5"/>
    </w:pPr>
    <w:rPr>
      <w:b/>
    </w:rPr>
  </w:style>
  <w:style w:type="paragraph" w:customStyle="1" w:styleId="ParaCharCharCharCharCharCharChar">
    <w:name w:val="默认段落字体 Para Char Char Char Char Char Char Char"/>
    <w:basedOn w:val="a0"/>
    <w:qFormat/>
  </w:style>
  <w:style w:type="paragraph" w:customStyle="1" w:styleId="CharCharCharCharCharCharCharCharCharCharCharCharChar">
    <w:name w:val="Char Char Char Char Char Char Char Char Char Char Char Char Char"/>
    <w:basedOn w:val="a0"/>
    <w:qFormat/>
    <w:rPr>
      <w:rFonts w:ascii="仿宋_GB2312" w:eastAsia="仿宋_GB2312"/>
      <w:b/>
      <w:sz w:val="32"/>
      <w:szCs w:val="32"/>
    </w:rPr>
  </w:style>
  <w:style w:type="paragraph" w:customStyle="1" w:styleId="16">
    <w:name w:val="+(1)"/>
    <w:basedOn w:val="aff"/>
    <w:qFormat/>
    <w:pPr>
      <w:tabs>
        <w:tab w:val="left" w:pos="425"/>
      </w:tabs>
      <w:ind w:left="425" w:firstLineChars="0" w:firstLine="0"/>
    </w:pPr>
  </w:style>
  <w:style w:type="paragraph" w:customStyle="1" w:styleId="10">
    <w:name w:val="项目符号1"/>
    <w:basedOn w:val="a0"/>
    <w:qFormat/>
    <w:pPr>
      <w:numPr>
        <w:ilvl w:val="1"/>
        <w:numId w:val="4"/>
      </w:numPr>
    </w:pPr>
    <w:rPr>
      <w:szCs w:val="20"/>
    </w:rPr>
  </w:style>
  <w:style w:type="paragraph" w:customStyle="1" w:styleId="aa0">
    <w:name w:val="aa"/>
    <w:basedOn w:val="a0"/>
    <w:qFormat/>
    <w:pPr>
      <w:widowControl/>
      <w:spacing w:before="100" w:beforeAutospacing="1" w:after="100" w:afterAutospacing="1"/>
      <w:jc w:val="left"/>
    </w:pPr>
    <w:rPr>
      <w:rFonts w:ascii="宋体" w:hAnsi="宋体" w:cs="宋体"/>
      <w:kern w:val="0"/>
      <w:sz w:val="24"/>
    </w:rPr>
  </w:style>
  <w:style w:type="paragraph" w:customStyle="1" w:styleId="CharChara">
    <w:name w:val="Char Char"/>
    <w:basedOn w:val="a0"/>
    <w:qFormat/>
    <w:rPr>
      <w:rFonts w:ascii="Tahoma" w:hAnsi="Tahoma"/>
      <w:sz w:val="24"/>
      <w:szCs w:val="20"/>
    </w:rPr>
  </w:style>
  <w:style w:type="paragraph" w:customStyle="1" w:styleId="xl27">
    <w:name w:val="xl2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30022">
    <w:name w:val="样式 样式 标题 3 + (符号) 宋体 四号 加粗 黑色 段前: 0 磅 段后: 0 磅 行距: 固定值 22 磅 + 段前:..."/>
    <w:basedOn w:val="a0"/>
    <w:qFormat/>
    <w:pPr>
      <w:keepNext/>
      <w:keepLines/>
      <w:spacing w:beforeLines="50" w:afterLines="50" w:line="580" w:lineRule="exact"/>
      <w:jc w:val="left"/>
      <w:outlineLvl w:val="2"/>
    </w:pPr>
    <w:rPr>
      <w:rFonts w:ascii="宋体" w:hAnsi="宋体" w:cs="宋体"/>
      <w:b/>
      <w:bCs/>
      <w:color w:val="000000"/>
      <w:kern w:val="24"/>
      <w:sz w:val="28"/>
      <w:szCs w:val="20"/>
    </w:rPr>
  </w:style>
  <w:style w:type="paragraph" w:customStyle="1" w:styleId="-425">
    <w:name w:val="正文-宋4行25"/>
    <w:basedOn w:val="a0"/>
    <w:qFormat/>
    <w:pPr>
      <w:adjustRightInd w:val="0"/>
      <w:snapToGrid w:val="0"/>
      <w:spacing w:line="500" w:lineRule="exact"/>
      <w:ind w:firstLine="567"/>
      <w:textAlignment w:val="baseline"/>
    </w:pPr>
    <w:rPr>
      <w:rFonts w:ascii="宋体"/>
      <w:spacing w:val="4"/>
      <w:kern w:val="0"/>
      <w:sz w:val="27"/>
      <w:szCs w:val="20"/>
    </w:rPr>
  </w:style>
  <w:style w:type="paragraph" w:customStyle="1" w:styleId="17">
    <w:name w:val="1."/>
    <w:basedOn w:val="a0"/>
    <w:qFormat/>
    <w:pPr>
      <w:tabs>
        <w:tab w:val="left" w:pos="425"/>
      </w:tabs>
      <w:spacing w:line="360" w:lineRule="auto"/>
      <w:ind w:firstLine="482"/>
    </w:pPr>
    <w:rPr>
      <w:sz w:val="28"/>
      <w:szCs w:val="20"/>
    </w:rPr>
  </w:style>
  <w:style w:type="paragraph" w:customStyle="1" w:styleId="1">
    <w:name w:val="标书标题1"/>
    <w:basedOn w:val="11"/>
    <w:qFormat/>
    <w:pPr>
      <w:keepLines w:val="0"/>
      <w:widowControl/>
      <w:numPr>
        <w:numId w:val="5"/>
      </w:numPr>
      <w:adjustRightInd w:val="0"/>
      <w:snapToGrid w:val="0"/>
      <w:spacing w:beforeLines="0" w:line="360" w:lineRule="auto"/>
      <w:jc w:val="left"/>
    </w:pPr>
    <w:rPr>
      <w:rFonts w:ascii="Arial Narrow" w:hAnsi="Arial Narrow"/>
      <w:b w:val="0"/>
      <w:bCs w:val="0"/>
      <w:kern w:val="0"/>
      <w:sz w:val="30"/>
      <w:szCs w:val="20"/>
    </w:rPr>
  </w:style>
  <w:style w:type="paragraph" w:customStyle="1" w:styleId="aff3">
    <w:name w:val="题注图"/>
    <w:basedOn w:val="a0"/>
    <w:next w:val="a0"/>
    <w:qFormat/>
    <w:pPr>
      <w:adjustRightInd w:val="0"/>
      <w:spacing w:line="360" w:lineRule="auto"/>
      <w:ind w:firstLine="454"/>
      <w:jc w:val="center"/>
      <w:textAlignment w:val="baseline"/>
    </w:pPr>
    <w:rPr>
      <w:kern w:val="0"/>
      <w:sz w:val="28"/>
      <w:szCs w:val="20"/>
    </w:rPr>
  </w:style>
  <w:style w:type="paragraph" w:customStyle="1" w:styleId="102">
    <w:name w:val="样式 首行缩进:  1.02 厘米"/>
    <w:basedOn w:val="a0"/>
    <w:qFormat/>
    <w:pPr>
      <w:snapToGrid w:val="0"/>
      <w:spacing w:line="440" w:lineRule="exact"/>
      <w:ind w:firstLine="578"/>
    </w:pPr>
    <w:rPr>
      <w:spacing w:val="6"/>
      <w:sz w:val="24"/>
    </w:rPr>
  </w:style>
  <w:style w:type="paragraph" w:customStyle="1" w:styleId="a">
    <w:name w:val="列表符号（圆点）"/>
    <w:basedOn w:val="4"/>
    <w:qFormat/>
    <w:pPr>
      <w:keepNext w:val="0"/>
      <w:keepLines w:val="0"/>
      <w:numPr>
        <w:numId w:val="6"/>
      </w:numPr>
      <w:tabs>
        <w:tab w:val="clear" w:pos="425"/>
        <w:tab w:val="left" w:pos="240"/>
        <w:tab w:val="left" w:pos="840"/>
      </w:tabs>
      <w:spacing w:before="0" w:after="0" w:line="312" w:lineRule="auto"/>
    </w:pPr>
    <w:rPr>
      <w:rFonts w:ascii="Times New Roman" w:eastAsia="宋体" w:hAnsi="Times New Roman"/>
      <w:b w:val="0"/>
      <w:szCs w:val="20"/>
    </w:rPr>
  </w:style>
  <w:style w:type="paragraph" w:customStyle="1" w:styleId="51">
    <w:name w:val="样式5"/>
    <w:basedOn w:val="19"/>
    <w:qFormat/>
    <w:pPr>
      <w:tabs>
        <w:tab w:val="left" w:pos="420"/>
      </w:tabs>
      <w:spacing w:beforeLines="0" w:afterLines="0"/>
      <w:ind w:left="420" w:hanging="420"/>
    </w:pPr>
  </w:style>
  <w:style w:type="paragraph" w:customStyle="1" w:styleId="19">
    <w:name w:val="+标题1"/>
    <w:basedOn w:val="11"/>
    <w:qFormat/>
    <w:pPr>
      <w:pageBreakBefore/>
      <w:spacing w:line="360" w:lineRule="auto"/>
    </w:pPr>
    <w:rPr>
      <w:rFonts w:ascii="Times New Roman"/>
      <w:sz w:val="32"/>
      <w:szCs w:val="32"/>
    </w:rPr>
  </w:style>
  <w:style w:type="paragraph" w:customStyle="1" w:styleId="30">
    <w:name w:val="标书标题3"/>
    <w:basedOn w:val="31"/>
    <w:qFormat/>
    <w:pPr>
      <w:keepLines w:val="0"/>
      <w:widowControl/>
      <w:numPr>
        <w:ilvl w:val="2"/>
        <w:numId w:val="7"/>
      </w:numPr>
      <w:adjustRightInd w:val="0"/>
      <w:snapToGrid w:val="0"/>
      <w:spacing w:before="120" w:after="60" w:line="300" w:lineRule="auto"/>
      <w:jc w:val="left"/>
    </w:pPr>
    <w:rPr>
      <w:rFonts w:ascii="Arial Narrow" w:eastAsia="仿宋_GB2312" w:hAnsi="Arial Narrow"/>
      <w:bCs w:val="0"/>
      <w:sz w:val="28"/>
      <w:szCs w:val="20"/>
    </w:rPr>
  </w:style>
  <w:style w:type="paragraph" w:customStyle="1" w:styleId="Char11">
    <w:name w:val="Char11"/>
    <w:basedOn w:val="a0"/>
    <w:qFormat/>
    <w:pPr>
      <w:autoSpaceDE w:val="0"/>
      <w:autoSpaceDN w:val="0"/>
      <w:adjustRightInd w:val="0"/>
      <w:spacing w:line="240" w:lineRule="atLeast"/>
      <w:ind w:left="420" w:firstLine="420"/>
      <w:jc w:val="left"/>
    </w:pPr>
    <w:rPr>
      <w:rFonts w:ascii="宋体"/>
      <w:kern w:val="0"/>
      <w:sz w:val="34"/>
      <w:szCs w:val="20"/>
    </w:rPr>
  </w:style>
  <w:style w:type="paragraph" w:customStyle="1" w:styleId="1a">
    <w:name w:val="+1)"/>
    <w:basedOn w:val="aff"/>
    <w:qFormat/>
    <w:pPr>
      <w:tabs>
        <w:tab w:val="left" w:pos="2976"/>
      </w:tabs>
      <w:ind w:left="2551" w:firstLineChars="0" w:firstLine="0"/>
    </w:pPr>
  </w:style>
  <w:style w:type="paragraph" w:customStyle="1" w:styleId="CM118">
    <w:name w:val="CM118"/>
    <w:basedOn w:val="Default"/>
    <w:next w:val="Default"/>
    <w:qFormat/>
    <w:rPr>
      <w:rFonts w:cs="Times New Roman"/>
      <w:color w:val="auto"/>
    </w:rPr>
  </w:style>
  <w:style w:type="paragraph" w:customStyle="1" w:styleId="CM45">
    <w:name w:val="CM45"/>
    <w:basedOn w:val="Default"/>
    <w:next w:val="Default"/>
    <w:qFormat/>
    <w:rPr>
      <w:rFonts w:cs="Times New Roman"/>
      <w:color w:val="auto"/>
    </w:rPr>
  </w:style>
  <w:style w:type="paragraph" w:customStyle="1" w:styleId="aff4">
    <w:name w:val="表格文字"/>
    <w:basedOn w:val="a0"/>
    <w:qFormat/>
    <w:pPr>
      <w:adjustRightInd w:val="0"/>
      <w:spacing w:line="420" w:lineRule="atLeast"/>
      <w:jc w:val="left"/>
      <w:textAlignment w:val="baseline"/>
    </w:pPr>
    <w:rPr>
      <w:kern w:val="0"/>
      <w:szCs w:val="20"/>
    </w:rPr>
  </w:style>
  <w:style w:type="paragraph" w:customStyle="1" w:styleId="CharChar13">
    <w:name w:val="Char Char13"/>
    <w:basedOn w:val="a0"/>
    <w:qFormat/>
    <w:rPr>
      <w:rFonts w:ascii="Tahoma" w:hAnsi="Tahoma"/>
      <w:sz w:val="24"/>
      <w:szCs w:val="20"/>
    </w:rPr>
  </w:style>
  <w:style w:type="paragraph" w:customStyle="1" w:styleId="aff5">
    <w:name w:val="正文首缩"/>
    <w:basedOn w:val="a0"/>
    <w:next w:val="a1"/>
    <w:qFormat/>
    <w:pPr>
      <w:adjustRightInd w:val="0"/>
      <w:spacing w:line="324" w:lineRule="auto"/>
      <w:ind w:firstLine="556"/>
      <w:jc w:val="left"/>
      <w:textAlignment w:val="baseline"/>
    </w:pPr>
    <w:rPr>
      <w:sz w:val="28"/>
      <w:szCs w:val="20"/>
    </w:rPr>
  </w:style>
  <w:style w:type="paragraph" w:customStyle="1" w:styleId="35">
    <w:name w:val="正文文字3"/>
    <w:basedOn w:val="a9"/>
    <w:qFormat/>
    <w:pPr>
      <w:adjustRightInd w:val="0"/>
      <w:spacing w:before="0" w:line="360" w:lineRule="atLeast"/>
      <w:ind w:leftChars="30" w:left="72" w:rightChars="30" w:right="72"/>
      <w:textAlignment w:val="baseline"/>
    </w:pPr>
    <w:rPr>
      <w:rFonts w:ascii="Times New Roman" w:hAnsi="Times New Roman"/>
      <w:kern w:val="0"/>
      <w:sz w:val="21"/>
      <w:szCs w:val="20"/>
    </w:rPr>
  </w:style>
  <w:style w:type="paragraph" w:customStyle="1" w:styleId="p0">
    <w:name w:val="p0"/>
    <w:qFormat/>
    <w:rPr>
      <w:rFonts w:ascii="Times New Roman" w:hAnsi="Times New Roman" w:hint="eastAsia"/>
    </w:rPr>
  </w:style>
  <w:style w:type="paragraph" w:customStyle="1" w:styleId="gb">
    <w:name w:val="gb"/>
    <w:basedOn w:val="a0"/>
    <w:qFormat/>
    <w:pPr>
      <w:widowControl/>
      <w:spacing w:before="100" w:beforeAutospacing="1" w:after="100" w:afterAutospacing="1"/>
      <w:jc w:val="left"/>
    </w:pPr>
    <w:rPr>
      <w:rFonts w:ascii="宋体" w:hAnsi="宋体" w:cs="宋体"/>
      <w:kern w:val="0"/>
      <w:sz w:val="24"/>
    </w:rPr>
  </w:style>
  <w:style w:type="paragraph" w:customStyle="1" w:styleId="2">
    <w:name w:val="标书标题2"/>
    <w:basedOn w:val="21"/>
    <w:qFormat/>
    <w:pPr>
      <w:keepLines w:val="0"/>
      <w:widowControl/>
      <w:numPr>
        <w:ilvl w:val="1"/>
        <w:numId w:val="5"/>
      </w:numPr>
      <w:adjustRightInd w:val="0"/>
      <w:snapToGrid w:val="0"/>
      <w:spacing w:beforeLines="50" w:after="60" w:line="300" w:lineRule="auto"/>
      <w:jc w:val="left"/>
    </w:pPr>
    <w:rPr>
      <w:rFonts w:ascii="Arial Narrow" w:eastAsia="仿宋_GB2312" w:hAnsi="Arial Narrow"/>
    </w:rPr>
  </w:style>
  <w:style w:type="paragraph" w:customStyle="1" w:styleId="aff6">
    <w:name w:val="－正文"/>
    <w:basedOn w:val="a0"/>
    <w:qFormat/>
    <w:pPr>
      <w:spacing w:line="540" w:lineRule="atLeast"/>
      <w:ind w:firstLineChars="200" w:firstLine="200"/>
      <w:jc w:val="left"/>
    </w:pPr>
    <w:rPr>
      <w:spacing w:val="8"/>
      <w:sz w:val="28"/>
      <w:szCs w:val="28"/>
    </w:rPr>
  </w:style>
  <w:style w:type="paragraph" w:customStyle="1" w:styleId="1b">
    <w:name w:val="样式1"/>
    <w:basedOn w:val="af"/>
    <w:qFormat/>
    <w:pPr>
      <w:pBdr>
        <w:bottom w:val="single" w:sz="12" w:space="3" w:color="auto"/>
      </w:pBdr>
    </w:pPr>
    <w:rPr>
      <w:rFonts w:ascii="楷体_GB2312" w:eastAsia="楷体_GB2312" w:hAnsi="宋体"/>
    </w:rPr>
  </w:style>
  <w:style w:type="paragraph" w:customStyle="1" w:styleId="CharCharCharCharCharChar3CharCharCharCharCharCharChar">
    <w:name w:val="Char Char Char Char Char Char3 Char Char Char Char Char Char Char"/>
    <w:basedOn w:val="a0"/>
    <w:next w:val="a0"/>
    <w:qFormat/>
  </w:style>
  <w:style w:type="paragraph" w:customStyle="1" w:styleId="91">
    <w:name w:val="样式9"/>
    <w:basedOn w:val="21"/>
    <w:qFormat/>
  </w:style>
  <w:style w:type="paragraph" w:customStyle="1" w:styleId="WPSOffice1">
    <w:name w:val="WPSOffice手动目录 1"/>
    <w:qFormat/>
    <w:rPr>
      <w:rFonts w:ascii="Times New Roman" w:hAnsi="Times New Roman"/>
    </w:rPr>
  </w:style>
  <w:style w:type="paragraph" w:customStyle="1" w:styleId="CharCharCharCharCharChar1CharCharCharChar">
    <w:name w:val="Char Char Char Char Char Char1 Char Char Char Char"/>
    <w:basedOn w:val="a0"/>
    <w:qFormat/>
    <w:rPr>
      <w:rFonts w:ascii="仿宋_GB2312" w:eastAsia="仿宋_GB2312"/>
      <w:b/>
      <w:sz w:val="32"/>
      <w:szCs w:val="32"/>
    </w:rPr>
  </w:style>
  <w:style w:type="paragraph" w:customStyle="1" w:styleId="aff7">
    <w:name w:val="表中"/>
    <w:basedOn w:val="a0"/>
    <w:qFormat/>
    <w:pPr>
      <w:adjustRightInd w:val="0"/>
      <w:spacing w:line="360" w:lineRule="atLeast"/>
      <w:jc w:val="center"/>
      <w:textAlignment w:val="baseline"/>
    </w:pPr>
    <w:rPr>
      <w:kern w:val="0"/>
      <w:szCs w:val="20"/>
    </w:rPr>
  </w:style>
  <w:style w:type="paragraph" w:customStyle="1" w:styleId="26">
    <w:name w:val="样式2"/>
    <w:basedOn w:val="ae"/>
    <w:qFormat/>
    <w:pPr>
      <w:pBdr>
        <w:top w:val="single" w:sz="12" w:space="1" w:color="auto"/>
      </w:pBdr>
    </w:pPr>
  </w:style>
  <w:style w:type="paragraph" w:customStyle="1" w:styleId="3CharChar">
    <w:name w:val="样式 标题 3 Char Char"/>
    <w:basedOn w:val="31"/>
    <w:qFormat/>
    <w:pPr>
      <w:tabs>
        <w:tab w:val="left" w:pos="1000"/>
      </w:tabs>
      <w:adjustRightInd w:val="0"/>
      <w:snapToGrid w:val="0"/>
      <w:spacing w:before="0" w:after="0" w:line="360" w:lineRule="auto"/>
      <w:ind w:firstLineChars="200" w:firstLine="480"/>
    </w:pPr>
    <w:rPr>
      <w:rFonts w:eastAsia="黑体"/>
      <w:szCs w:val="24"/>
    </w:rPr>
  </w:style>
  <w:style w:type="paragraph" w:customStyle="1" w:styleId="Char10">
    <w:name w:val="Char1"/>
    <w:basedOn w:val="a0"/>
    <w:next w:val="a0"/>
    <w:qFormat/>
  </w:style>
  <w:style w:type="paragraph" w:customStyle="1" w:styleId="aff8">
    <w:name w:val="+●"/>
    <w:basedOn w:val="a0"/>
    <w:qFormat/>
    <w:pPr>
      <w:tabs>
        <w:tab w:val="left" w:pos="780"/>
        <w:tab w:val="left" w:pos="958"/>
      </w:tabs>
      <w:spacing w:line="360" w:lineRule="auto"/>
      <w:ind w:leftChars="200" w:left="200" w:firstLineChars="200" w:firstLine="480"/>
    </w:pPr>
    <w:rPr>
      <w:sz w:val="24"/>
      <w:szCs w:val="28"/>
    </w:rPr>
  </w:style>
  <w:style w:type="paragraph" w:customStyle="1" w:styleId="2TimesNewRoman5020">
    <w:name w:val="样式 标题 2 + Times New Roman 四号 非加粗 段前: 5 磅 段后: 0 磅 行距: 固定值 20..."/>
    <w:basedOn w:val="21"/>
    <w:qFormat/>
    <w:pPr>
      <w:spacing w:before="100" w:after="0" w:line="400" w:lineRule="exact"/>
      <w:jc w:val="both"/>
    </w:pPr>
    <w:rPr>
      <w:rFonts w:ascii="Times New Roman" w:hAnsi="Times New Roman" w:cs="宋体"/>
      <w:b w:val="0"/>
      <w:kern w:val="2"/>
    </w:rPr>
  </w:style>
  <w:style w:type="paragraph" w:customStyle="1" w:styleId="61">
    <w:name w:val="样式6"/>
    <w:basedOn w:val="a0"/>
    <w:qFormat/>
    <w:pPr>
      <w:tabs>
        <w:tab w:val="left" w:pos="1620"/>
      </w:tabs>
      <w:spacing w:line="312" w:lineRule="auto"/>
      <w:ind w:leftChars="600" w:left="1620" w:hangingChars="200" w:hanging="360"/>
    </w:pPr>
    <w:rPr>
      <w:sz w:val="28"/>
      <w:szCs w:val="28"/>
    </w:rPr>
  </w:style>
  <w:style w:type="paragraph" w:customStyle="1" w:styleId="41">
    <w:name w:val="标书标题4"/>
    <w:basedOn w:val="4"/>
    <w:qFormat/>
    <w:pPr>
      <w:keepLines w:val="0"/>
      <w:adjustRightInd w:val="0"/>
      <w:snapToGrid w:val="0"/>
      <w:spacing w:before="0" w:after="0" w:line="300" w:lineRule="auto"/>
    </w:pPr>
    <w:rPr>
      <w:rFonts w:ascii="Arial Narrow" w:eastAsia="仿宋_GB2312" w:hAnsi="Arial Narrow"/>
      <w:b w:val="0"/>
      <w:bCs w:val="0"/>
      <w:kern w:val="0"/>
      <w:sz w:val="24"/>
      <w:szCs w:val="24"/>
    </w:rPr>
  </w:style>
  <w:style w:type="paragraph" w:customStyle="1" w:styleId="1c">
    <w:name w:val="1"/>
    <w:basedOn w:val="a0"/>
    <w:next w:val="a1"/>
    <w:qFormat/>
    <w:pPr>
      <w:ind w:firstLine="420"/>
    </w:pPr>
    <w:rPr>
      <w:szCs w:val="20"/>
    </w:rPr>
  </w:style>
  <w:style w:type="paragraph" w:customStyle="1" w:styleId="aff9">
    <w:name w:val="+a."/>
    <w:basedOn w:val="a0"/>
    <w:qFormat/>
    <w:pPr>
      <w:tabs>
        <w:tab w:val="left" w:pos="840"/>
        <w:tab w:val="left" w:pos="958"/>
      </w:tabs>
      <w:spacing w:line="360" w:lineRule="auto"/>
      <w:ind w:left="840" w:hanging="420"/>
    </w:pPr>
    <w:rPr>
      <w:sz w:val="24"/>
      <w:szCs w:val="28"/>
    </w:rPr>
  </w:style>
  <w:style w:type="paragraph" w:customStyle="1" w:styleId="affa">
    <w:name w:val="样式 正文缩进 + 宋体 加粗"/>
    <w:basedOn w:val="a1"/>
    <w:qFormat/>
    <w:pPr>
      <w:spacing w:before="100" w:beforeAutospacing="1" w:after="100" w:afterAutospacing="1" w:line="360" w:lineRule="auto"/>
      <w:ind w:firstLineChars="0" w:firstLine="0"/>
      <w:textAlignment w:val="baseline"/>
    </w:pPr>
    <w:rPr>
      <w:rFonts w:ascii="宋体" w:hAnsi="宋体"/>
      <w:b/>
      <w:bCs/>
      <w:kern w:val="0"/>
      <w:sz w:val="28"/>
      <w:szCs w:val="20"/>
    </w:rPr>
  </w:style>
  <w:style w:type="paragraph" w:customStyle="1" w:styleId="affb">
    <w:name w:val="一、"/>
    <w:next w:val="af4"/>
    <w:qFormat/>
    <w:pPr>
      <w:tabs>
        <w:tab w:val="left" w:pos="360"/>
      </w:tabs>
      <w:spacing w:before="240" w:after="240"/>
    </w:pPr>
    <w:rPr>
      <w:rFonts w:ascii="Times New Roman" w:eastAsia="黑体" w:hAnsi="Times New Roman"/>
      <w:sz w:val="28"/>
    </w:rPr>
  </w:style>
  <w:style w:type="paragraph" w:customStyle="1" w:styleId="3">
    <w:name w:val="样式3"/>
    <w:basedOn w:val="a0"/>
    <w:qFormat/>
    <w:pPr>
      <w:numPr>
        <w:numId w:val="8"/>
      </w:numPr>
      <w:spacing w:line="312" w:lineRule="auto"/>
    </w:pPr>
    <w:rPr>
      <w:sz w:val="28"/>
      <w:szCs w:val="28"/>
    </w:rPr>
  </w:style>
  <w:style w:type="paragraph" w:customStyle="1" w:styleId="font6">
    <w:name w:val="font6"/>
    <w:basedOn w:val="a0"/>
    <w:qFormat/>
    <w:pPr>
      <w:widowControl/>
      <w:spacing w:before="100" w:beforeAutospacing="1" w:after="100" w:afterAutospacing="1"/>
      <w:jc w:val="left"/>
    </w:pPr>
    <w:rPr>
      <w:rFonts w:eastAsia="Arial Unicode MS"/>
      <w:kern w:val="0"/>
      <w:szCs w:val="21"/>
      <w:lang w:eastAsia="en-US"/>
    </w:rPr>
  </w:style>
  <w:style w:type="paragraph" w:customStyle="1" w:styleId="1d">
    <w:name w:val="+列表1"/>
    <w:basedOn w:val="a0"/>
    <w:qFormat/>
    <w:pPr>
      <w:jc w:val="center"/>
    </w:pPr>
  </w:style>
  <w:style w:type="paragraph" w:customStyle="1" w:styleId="affc">
    <w:name w:val="正文文字格式"/>
    <w:basedOn w:val="a0"/>
    <w:qFormat/>
    <w:pPr>
      <w:spacing w:line="460" w:lineRule="exact"/>
      <w:ind w:firstLine="505"/>
      <w:jc w:val="left"/>
    </w:pPr>
    <w:rPr>
      <w:rFonts w:ascii="宋体"/>
      <w:spacing w:val="4"/>
      <w:kern w:val="24"/>
      <w:sz w:val="24"/>
      <w:szCs w:val="20"/>
    </w:rPr>
  </w:style>
  <w:style w:type="paragraph" w:customStyle="1" w:styleId="b-b5">
    <w:name w:val="b-b5"/>
    <w:basedOn w:val="5"/>
    <w:next w:val="a0"/>
    <w:qFormat/>
    <w:pPr>
      <w:keepNext w:val="0"/>
      <w:keepLines w:val="0"/>
      <w:numPr>
        <w:ilvl w:val="4"/>
        <w:numId w:val="3"/>
      </w:numPr>
      <w:spacing w:before="40" w:after="40" w:line="400" w:lineRule="exact"/>
      <w:jc w:val="left"/>
    </w:pPr>
    <w:rPr>
      <w:b w:val="0"/>
      <w:iCs/>
      <w:color w:val="000000"/>
      <w:spacing w:val="4"/>
      <w:sz w:val="24"/>
      <w:lang w:val="en-GB"/>
    </w:rPr>
  </w:style>
  <w:style w:type="paragraph" w:customStyle="1" w:styleId="42">
    <w:name w:val="样式4"/>
    <w:basedOn w:val="4"/>
    <w:next w:val="a1"/>
    <w:qFormat/>
    <w:pPr>
      <w:tabs>
        <w:tab w:val="left" w:pos="576"/>
        <w:tab w:val="left" w:pos="720"/>
      </w:tabs>
      <w:spacing w:before="120" w:afterLines="50" w:line="360" w:lineRule="auto"/>
      <w:ind w:left="576" w:hanging="576"/>
      <w:jc w:val="center"/>
    </w:pPr>
    <w:rPr>
      <w:rFonts w:ascii="Times New Roman" w:eastAsia="仿宋_GB2312" w:hAnsi="Times New Roman"/>
      <w:sz w:val="24"/>
    </w:rPr>
  </w:style>
  <w:style w:type="paragraph" w:customStyle="1" w:styleId="18">
    <w:name w:val="样式 小四 行距: 固定值 18 磅"/>
    <w:basedOn w:val="a0"/>
    <w:qFormat/>
    <w:pPr>
      <w:numPr>
        <w:numId w:val="3"/>
      </w:numPr>
      <w:spacing w:line="360" w:lineRule="exact"/>
    </w:pPr>
    <w:rPr>
      <w:sz w:val="24"/>
      <w:szCs w:val="20"/>
    </w:rPr>
  </w:style>
  <w:style w:type="paragraph" w:customStyle="1" w:styleId="1e">
    <w:name w:val="+1."/>
    <w:basedOn w:val="aff"/>
    <w:qFormat/>
    <w:pPr>
      <w:tabs>
        <w:tab w:val="left" w:pos="426"/>
      </w:tabs>
      <w:ind w:firstLineChars="0" w:firstLine="0"/>
    </w:pPr>
  </w:style>
  <w:style w:type="paragraph" w:customStyle="1" w:styleId="p17">
    <w:name w:val="p17"/>
    <w:basedOn w:val="a0"/>
    <w:qFormat/>
    <w:pPr>
      <w:widowControl/>
      <w:spacing w:before="100" w:after="100" w:line="432" w:lineRule="auto"/>
      <w:jc w:val="left"/>
    </w:pPr>
    <w:rPr>
      <w:rFonts w:ascii="宋体" w:hAnsi="宋体" w:cs="宋体"/>
      <w:kern w:val="0"/>
      <w:sz w:val="27"/>
      <w:szCs w:val="27"/>
    </w:rPr>
  </w:style>
  <w:style w:type="paragraph" w:customStyle="1" w:styleId="43">
    <w:name w:val="+标题4"/>
    <w:basedOn w:val="4"/>
    <w:qFormat/>
    <w:pPr>
      <w:spacing w:before="120" w:after="120" w:line="360" w:lineRule="auto"/>
      <w:ind w:left="200"/>
    </w:pPr>
    <w:rPr>
      <w:rFonts w:ascii="Times New Roman" w:eastAsia="宋体" w:hAnsi="Times New Roman"/>
      <w:sz w:val="24"/>
    </w:rPr>
  </w:style>
  <w:style w:type="paragraph" w:customStyle="1" w:styleId="xl35">
    <w:name w:val="xl35"/>
    <w:basedOn w:val="a0"/>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d">
    <w:name w:val="+A."/>
    <w:basedOn w:val="aff"/>
    <w:qFormat/>
    <w:pPr>
      <w:tabs>
        <w:tab w:val="left" w:pos="3827"/>
      </w:tabs>
      <w:ind w:left="3402" w:firstLineChars="0" w:firstLine="0"/>
    </w:pPr>
  </w:style>
  <w:style w:type="character" w:customStyle="1" w:styleId="font11">
    <w:name w:val="font11"/>
    <w:basedOn w:val="a2"/>
    <w:qFormat/>
    <w:rPr>
      <w:rFonts w:ascii="宋体" w:eastAsia="宋体" w:hAnsi="宋体" w:cs="宋体" w:hint="eastAsia"/>
      <w:color w:val="FF0000"/>
      <w:sz w:val="22"/>
      <w:szCs w:val="22"/>
      <w:u w:val="none"/>
    </w:rPr>
  </w:style>
  <w:style w:type="character" w:customStyle="1" w:styleId="font01">
    <w:name w:val="font01"/>
    <w:basedOn w:val="a2"/>
    <w:qFormat/>
    <w:rPr>
      <w:rFonts w:ascii="Times New Roman" w:hAnsi="Times New Roman" w:cs="Times New Roman" w:hint="default"/>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F64B0-A52F-46F0-9AE5-F79B74B6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3842</Words>
  <Characters>21902</Characters>
  <Application>Microsoft Office Word</Application>
  <DocSecurity>0</DocSecurity>
  <Lines>182</Lines>
  <Paragraphs>51</Paragraphs>
  <ScaleCrop>false</ScaleCrop>
  <Company>微软中国</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104国道温州过境段改建工程（瑞安仙降至平阳萧江段）招标代理服务机构</dc:title>
  <dc:creator>apple</dc:creator>
  <cp:lastModifiedBy>浙江建航工程咨询有限公司</cp:lastModifiedBy>
  <cp:revision>9</cp:revision>
  <cp:lastPrinted>2021-01-21T08:02:00Z</cp:lastPrinted>
  <dcterms:created xsi:type="dcterms:W3CDTF">2016-09-11T03:30:00Z</dcterms:created>
  <dcterms:modified xsi:type="dcterms:W3CDTF">2021-01-22T03:33:00Z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